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FA" w:rsidRPr="00E424C6" w:rsidRDefault="003A30FA" w:rsidP="003A30FA">
      <w:pPr>
        <w:pStyle w:val="Tekstpodstawowywcity2"/>
        <w:spacing w:line="240" w:lineRule="auto"/>
        <w:rPr>
          <w:rFonts w:asciiTheme="minorHAnsi" w:hAnsiTheme="minorHAnsi" w:cs="Tahoma"/>
          <w:b/>
          <w:sz w:val="22"/>
          <w:szCs w:val="22"/>
        </w:rPr>
      </w:pPr>
      <w:r w:rsidRPr="00E424C6">
        <w:rPr>
          <w:rFonts w:asciiTheme="minorHAnsi" w:hAnsiTheme="minorHAnsi" w:cs="Tahom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Załącznik</w:t>
      </w:r>
      <w:r>
        <w:rPr>
          <w:rFonts w:asciiTheme="minorHAnsi" w:hAnsiTheme="minorHAnsi" w:cs="Tahoma"/>
          <w:b/>
          <w:sz w:val="22"/>
          <w:szCs w:val="22"/>
        </w:rPr>
        <w:t xml:space="preserve"> nr 2</w:t>
      </w:r>
      <w:r w:rsidRPr="00E424C6">
        <w:rPr>
          <w:rFonts w:asciiTheme="minorHAnsi" w:hAnsiTheme="minorHAnsi" w:cs="Tahom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30FA" w:rsidRPr="00E424C6" w:rsidRDefault="003A30FA" w:rsidP="003A30FA">
      <w:pPr>
        <w:pStyle w:val="Tekstpodstawowywcity2"/>
        <w:spacing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  <w:r w:rsidRPr="00E424C6">
        <w:rPr>
          <w:rFonts w:asciiTheme="minorHAnsi" w:hAnsiTheme="minorHAnsi" w:cs="Tahoma"/>
          <w:b/>
          <w:sz w:val="22"/>
          <w:szCs w:val="22"/>
        </w:rPr>
        <w:t>FORMULARZ ASORTYMENTOWO-CENOWY</w:t>
      </w:r>
    </w:p>
    <w:p w:rsidR="003A30FA" w:rsidRPr="00E424C6" w:rsidRDefault="003A30FA" w:rsidP="003A30FA">
      <w:pPr>
        <w:pStyle w:val="Tekstpodstawowywcity2"/>
        <w:spacing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</w:p>
    <w:p w:rsidR="003A30FA" w:rsidRPr="00E424C6" w:rsidRDefault="003A30FA" w:rsidP="003A30FA">
      <w:pPr>
        <w:pStyle w:val="Tekstpodstawowy3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ZADANIE  1</w:t>
      </w:r>
      <w:r w:rsidRPr="00E424C6">
        <w:rPr>
          <w:rFonts w:asciiTheme="minorHAnsi" w:hAnsiTheme="minorHAnsi"/>
          <w:b/>
          <w:sz w:val="22"/>
          <w:szCs w:val="22"/>
        </w:rPr>
        <w:t xml:space="preserve">  –  HEMATOLOGIA</w:t>
      </w:r>
    </w:p>
    <w:tbl>
      <w:tblPr>
        <w:tblW w:w="14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65"/>
        <w:gridCol w:w="2338"/>
        <w:gridCol w:w="1097"/>
        <w:gridCol w:w="1132"/>
        <w:gridCol w:w="1275"/>
        <w:gridCol w:w="1276"/>
        <w:gridCol w:w="1281"/>
        <w:gridCol w:w="1466"/>
        <w:gridCol w:w="1276"/>
        <w:gridCol w:w="918"/>
        <w:gridCol w:w="918"/>
        <w:gridCol w:w="1048"/>
      </w:tblGrid>
      <w:tr w:rsidR="003A30FA" w:rsidRPr="00E424C6" w:rsidTr="000342A4">
        <w:trPr>
          <w:cantSplit/>
          <w:trHeight w:val="39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de-DE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de-DE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de-DE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de-DE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de-DE"/>
              </w:rPr>
              <w:t>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de-DE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de-DE"/>
              </w:rPr>
              <w:t>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G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I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K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L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M</w:t>
            </w:r>
          </w:p>
        </w:tc>
      </w:tr>
      <w:tr w:rsidR="003A30FA" w:rsidRPr="00E424C6" w:rsidTr="000342A4">
        <w:trPr>
          <w:cantSplit/>
          <w:trHeight w:val="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L.p.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Odczynniki do oznaczania parametrów morfologii krwi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Numer katalogowy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Producent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Stabilność odczynnika roboczego</w:t>
            </w:r>
          </w:p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Szacunkowa liczba badań na rok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Liczba oznaczeń z jednego opakowania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Łączna liczba opakowań (zaokrąglona w górę do pełnych opakowań)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Cena jednostkowa opakowania netto (PLN)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Wartość netto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Stawka VAT (%)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Wartość brutto</w:t>
            </w:r>
          </w:p>
        </w:tc>
      </w:tr>
      <w:tr w:rsidR="003A30FA" w:rsidRPr="00E424C6" w:rsidTr="000342A4">
        <w:trPr>
          <w:cantSplit/>
          <w:trHeight w:val="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Morfologia minimum 30 parametrów raportowanych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22000</w:t>
            </w:r>
          </w:p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0"/>
                <w:szCs w:val="20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0"/>
                <w:szCs w:val="20"/>
                <w:lang w:val="cs-CZ"/>
              </w:rPr>
              <w:t>w tym 40% w trybie 5-diff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rPr>
          <w:cantSplit/>
          <w:trHeight w:val="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Wszystkie niezbędne do wykonania morfologii odczynniki  i akcesoria wymagane dla sprawnego działania sprzętu w czasie trwania umowy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rPr>
          <w:cantSplit/>
          <w:trHeight w:val="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Kontrola morfologii na trzech poziomach (wykonywana 5x tyg. na co najmniej dwóch poziomach)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rPr>
          <w:cantSplit/>
          <w:trHeight w:val="45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Razem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</w:p>
        </w:tc>
      </w:tr>
    </w:tbl>
    <w:p w:rsidR="003A30FA" w:rsidRPr="00E424C6" w:rsidRDefault="003A30FA" w:rsidP="003A30FA">
      <w:pPr>
        <w:rPr>
          <w:rFonts w:asciiTheme="minorHAnsi" w:hAnsiTheme="minorHAnsi"/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2268"/>
        <w:gridCol w:w="2268"/>
        <w:gridCol w:w="992"/>
        <w:gridCol w:w="1559"/>
        <w:gridCol w:w="3260"/>
        <w:gridCol w:w="3686"/>
      </w:tblGrid>
      <w:tr w:rsidR="003A30FA" w:rsidRPr="00E424C6" w:rsidTr="000342A4">
        <w:trPr>
          <w:cantSplit/>
          <w:trHeight w:val="2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Oferowany model /typ aparatu- 5DIFF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producent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Wartość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Rok produkcji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 xml:space="preserve">Wysokość czynszu dzierżawnego </w:t>
            </w:r>
          </w:p>
          <w:p w:rsidR="003A30FA" w:rsidRPr="00E424C6" w:rsidRDefault="003A30FA" w:rsidP="000342A4">
            <w:pPr>
              <w:pStyle w:val="Tekstpodstawowy3"/>
              <w:spacing w:after="0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(netto)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 xml:space="preserve">Wysokość czynszu dzierżawnego </w:t>
            </w: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(brutto)</w:t>
            </w:r>
          </w:p>
        </w:tc>
      </w:tr>
      <w:tr w:rsidR="003A30FA" w:rsidRPr="00E424C6" w:rsidTr="000342A4">
        <w:trPr>
          <w:cantSplit/>
          <w:trHeight w:val="70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</w:p>
        </w:tc>
      </w:tr>
    </w:tbl>
    <w:p w:rsidR="003A30FA" w:rsidRPr="00E424C6" w:rsidRDefault="003A30FA" w:rsidP="003A30FA">
      <w:pPr>
        <w:pStyle w:val="Tekstpodstawowy3"/>
        <w:jc w:val="both"/>
        <w:rPr>
          <w:rFonts w:asciiTheme="minorHAnsi" w:hAnsiTheme="minorHAnsi"/>
          <w:b/>
          <w:color w:val="FF0000"/>
          <w:sz w:val="22"/>
          <w:szCs w:val="22"/>
        </w:rPr>
      </w:pPr>
    </w:p>
    <w:p w:rsidR="003A30FA" w:rsidRPr="00E424C6" w:rsidRDefault="003A30FA" w:rsidP="003A30FA">
      <w:pPr>
        <w:pStyle w:val="Tekstpodstawowy3"/>
        <w:jc w:val="both"/>
        <w:rPr>
          <w:rFonts w:asciiTheme="minorHAnsi" w:hAnsiTheme="minorHAnsi"/>
          <w:b/>
          <w:sz w:val="22"/>
          <w:szCs w:val="22"/>
        </w:rPr>
      </w:pPr>
    </w:p>
    <w:p w:rsidR="003A30FA" w:rsidRPr="00E424C6" w:rsidRDefault="003A30FA" w:rsidP="003A30FA">
      <w:pPr>
        <w:pStyle w:val="Tekstpodstawowy3"/>
        <w:jc w:val="both"/>
        <w:rPr>
          <w:rFonts w:asciiTheme="minorHAnsi" w:hAnsiTheme="minorHAnsi"/>
          <w:b/>
          <w:sz w:val="22"/>
          <w:szCs w:val="22"/>
        </w:rPr>
      </w:pPr>
      <w:r w:rsidRPr="00E424C6">
        <w:rPr>
          <w:rFonts w:asciiTheme="minorHAnsi" w:hAnsiTheme="minorHAnsi"/>
          <w:b/>
          <w:sz w:val="22"/>
          <w:szCs w:val="22"/>
        </w:rPr>
        <w:t>Wymagane parametry (graniczne) dla aparatu pracującego w trybie 5DIFF i odczynników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7318"/>
        <w:gridCol w:w="2653"/>
        <w:gridCol w:w="3579"/>
      </w:tblGrid>
      <w:tr w:rsidR="003A30FA" w:rsidRPr="00E424C6" w:rsidTr="000342A4">
        <w:trPr>
          <w:trHeight w:val="45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Lp.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Wymagane parametry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Potwierdzenie spełnienia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b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Opis</w:t>
            </w: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Analizator minimum  30-parametrowy 5 Diff , fabrycznie nowy,</w:t>
            </w:r>
            <w:r w:rsidRPr="00E424C6">
              <w:rPr>
                <w:rFonts w:asciiTheme="minorHAnsi" w:hAnsiTheme="minorHAnsi" w:cs="Arial"/>
                <w:color w:val="00B050"/>
                <w:sz w:val="22"/>
                <w:szCs w:val="22"/>
                <w:lang w:val="cs-CZ"/>
              </w:rPr>
              <w:t xml:space="preserve"> </w:t>
            </w: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w komplecie z podajnikiem na minimum 20 próbek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3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Graficzne przedstawianie wyników w postaci histogramów i skategramów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4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Objętość aspirowanej próbki nie większa niż 25 mikrolitrów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5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pStyle w:val="Tekstpodstawowy3"/>
              <w:rPr>
                <w:rFonts w:asciiTheme="minorHAnsi" w:hAnsiTheme="minorHAnsi" w:cs="Arial"/>
                <w:bCs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 w:cs="Arial"/>
                <w:bCs/>
                <w:sz w:val="22"/>
                <w:szCs w:val="22"/>
                <w:lang w:val="cs-CZ"/>
              </w:rPr>
              <w:t>Możliwość  monitorowania ilości dostępnych odczynników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6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 xml:space="preserve">Bezcyjankowe odczynniki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7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Flagowanie wyników patologicznych razem z komunikatami opisującymi podstawowe patologie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8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Wydajność min. 60 oznaczeń / h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9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Liniowość: RBC min do 7 x 10</w:t>
            </w:r>
            <w:r w:rsidRPr="00E424C6">
              <w:rPr>
                <w:rFonts w:asciiTheme="minorHAnsi" w:hAnsiTheme="minorHAnsi" w:cs="Arial"/>
                <w:sz w:val="22"/>
                <w:szCs w:val="22"/>
                <w:vertAlign w:val="superscript"/>
                <w:lang w:val="cs-CZ"/>
              </w:rPr>
              <w:t>6</w:t>
            </w: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/ µl; WBC min do 400 x 10</w:t>
            </w:r>
            <w:r w:rsidRPr="00E424C6">
              <w:rPr>
                <w:rFonts w:asciiTheme="minorHAnsi" w:hAnsiTheme="minorHAnsi" w:cs="Arial"/>
                <w:sz w:val="22"/>
                <w:szCs w:val="22"/>
                <w:vertAlign w:val="superscript"/>
                <w:lang w:val="cs-CZ"/>
              </w:rPr>
              <w:t>3</w:t>
            </w: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 xml:space="preserve"> / µl; PLT min do 4000 x 10</w:t>
            </w:r>
            <w:r w:rsidRPr="00E424C6">
              <w:rPr>
                <w:rFonts w:asciiTheme="minorHAnsi" w:hAnsiTheme="minorHAnsi" w:cs="Arial"/>
                <w:sz w:val="22"/>
                <w:szCs w:val="22"/>
                <w:vertAlign w:val="superscript"/>
                <w:lang w:val="cs-CZ"/>
              </w:rPr>
              <w:t>3</w:t>
            </w: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 xml:space="preserve"> / µl; HGB min do 25 g/dl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10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 xml:space="preserve">Automatyczne czyszczenie igły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11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Dowolność redagowania wydruku wyniku wraz z podaniem odpowiednich wartości referencyjnych dla płci i wieku.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12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Zarządzanie odczynnikami – szacowanie przez system zużycia odczynników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13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Czas reakcji serwisu od momentu zgłoszenia awarii - max. 24 h, w przypadku braku usunięcia awarii w ciągu 48 h, właściciel sprzętu pokrywa koszt wykonania badań w innym laboratorium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lastRenderedPageBreak/>
              <w:t>14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Możliwość oceny całkowitej liczby WBC metodą fluorescencyjnej cytometrii przepływowej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15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 xml:space="preserve">Flagowanie wyników patologicznych wraz z komunikatami opisującymi typowe patologie oraz informacją o stopniu zaawansowania patologii. 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16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Cs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 w:cs="Arial"/>
                <w:bCs/>
                <w:sz w:val="22"/>
                <w:szCs w:val="22"/>
                <w:lang w:val="cs-CZ"/>
              </w:rPr>
              <w:t>Jeden rodzaj krwi kontrolnej dla wszystkich parametrów, parametry krwi kontrolnej wczytywane za pomocą kodu lub dyskietki CD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17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Cs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Cs/>
                <w:sz w:val="22"/>
                <w:szCs w:val="22"/>
                <w:lang w:val="cs-CZ"/>
              </w:rPr>
              <w:t>Podłączenie analizatora do pracującego w laboratorium oprogramowania CENTRUM firmy Marcel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18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Cs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Cs/>
                <w:sz w:val="22"/>
                <w:szCs w:val="22"/>
                <w:lang w:val="cs-CZ"/>
              </w:rPr>
              <w:t>Wyposażenie w kolorowy monitor LCD, klawiatura, drukarka zewnętrzna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19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Cs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bCs/>
                <w:sz w:val="22"/>
                <w:szCs w:val="22"/>
                <w:lang w:val="cs-CZ"/>
              </w:rPr>
              <w:t>Bezpłatny serwis producencki (bez podwykonawców)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20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Cs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 w:cs="Arial"/>
                <w:bCs/>
                <w:sz w:val="22"/>
                <w:szCs w:val="22"/>
                <w:lang w:val="cs-CZ"/>
              </w:rPr>
              <w:t xml:space="preserve">Raz do roku kompletny przegląd analizatora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21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Wewnętrzny czytnik kodów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22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Wyposażenie analizatora w UPS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rPr>
          <w:trHeight w:val="27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23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Możliwość pracy z trybem zamkniętym próbki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25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Cs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 w:cs="Arial"/>
                <w:bCs/>
                <w:sz w:val="22"/>
                <w:szCs w:val="22"/>
                <w:lang w:val="cs-CZ"/>
              </w:rPr>
              <w:t>Możliwość pomiaru krwi kontrolnej w systemie zamkniętym (bez otwierania fiolki)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26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Deklaracja CE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27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Karty charakterystyk materiałów niebezpiecznych dla odczynników zawierających substancje niebezpieczne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28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Dokument potwierdzający brak substancji niebezpiecznej dla odczynników, które takich substancji nie zawierają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29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 xml:space="preserve">Ulotki odczynnikowe dla wszystkich oferowanych odczynników, w języku </w:t>
            </w:r>
          </w:p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polskim- dołączone do SIWZ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30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Instrukcja w języku polskim – dostarczona w dniu instalacji analizatora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31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 xml:space="preserve">Bezpłatny udział w międzynarodowym programie kontroli </w:t>
            </w:r>
          </w:p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lastRenderedPageBreak/>
              <w:t xml:space="preserve">aparatów hematologicznych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lastRenderedPageBreak/>
              <w:t>32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 xml:space="preserve">Bezpłatny udział w międzynarodowym sprawdzianie hematologicznym Labquality, dotyczącym 5 – częściowego rozkładu leukocytów, co najmniej 2 razy w roku,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  <w:tr w:rsidR="003A30FA" w:rsidRPr="00E424C6" w:rsidTr="000342A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center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33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sz w:val="22"/>
                <w:szCs w:val="22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Szkolenie użytkownika w obsłudze analizatora i interpretacji wyników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color w:val="FF0000"/>
                <w:sz w:val="22"/>
                <w:szCs w:val="22"/>
                <w:lang w:val="cs-CZ"/>
              </w:rPr>
            </w:pPr>
          </w:p>
        </w:tc>
      </w:tr>
    </w:tbl>
    <w:p w:rsidR="003A30FA" w:rsidRPr="00E424C6" w:rsidRDefault="003A30FA" w:rsidP="003A30FA">
      <w:pPr>
        <w:pStyle w:val="Tekstpodstawowywcity"/>
        <w:ind w:left="426"/>
        <w:rPr>
          <w:rFonts w:asciiTheme="minorHAnsi" w:hAnsiTheme="minorHAnsi" w:cs="Arial"/>
          <w:i/>
          <w:sz w:val="22"/>
          <w:szCs w:val="22"/>
        </w:rPr>
      </w:pPr>
      <w:r w:rsidRPr="00E424C6">
        <w:rPr>
          <w:rFonts w:asciiTheme="minorHAnsi" w:hAnsiTheme="minorHAnsi" w:cs="Arial"/>
          <w:i/>
          <w:sz w:val="22"/>
          <w:szCs w:val="22"/>
        </w:rPr>
        <w:t>Niespełnienie któregokolwiek z wyżej wymienionych parametrów, lub brak dowodu na jego spełnienie skutkować będzie odrzuceniem oferty.</w:t>
      </w:r>
    </w:p>
    <w:p w:rsidR="003A30FA" w:rsidRPr="00E424C6" w:rsidRDefault="003A30FA" w:rsidP="003A30FA">
      <w:pPr>
        <w:pStyle w:val="Tekstpodstawowywcity"/>
        <w:ind w:left="426"/>
        <w:rPr>
          <w:rFonts w:asciiTheme="minorHAnsi" w:hAnsiTheme="minorHAnsi"/>
          <w:b/>
          <w:color w:val="FF0000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919"/>
      </w:tblGrid>
      <w:tr w:rsidR="003A30FA" w:rsidRPr="00E424C6" w:rsidTr="000342A4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30FA" w:rsidRPr="00E424C6" w:rsidRDefault="003A30FA" w:rsidP="000342A4">
            <w:pPr>
              <w:rPr>
                <w:rFonts w:asciiTheme="minorHAnsi" w:eastAsiaTheme="minorEastAsia" w:hAnsiTheme="minorHAnsi"/>
                <w:lang w:val="cs-CZ"/>
              </w:rPr>
            </w:pPr>
          </w:p>
        </w:tc>
        <w:tc>
          <w:tcPr>
            <w:tcW w:w="13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30FA" w:rsidRPr="00E424C6" w:rsidRDefault="003A30FA" w:rsidP="000342A4">
            <w:pPr>
              <w:pStyle w:val="Tekstpodstawowy3"/>
              <w:jc w:val="both"/>
              <w:rPr>
                <w:rFonts w:asciiTheme="minorHAnsi" w:hAnsiTheme="minorHAnsi"/>
                <w:b/>
                <w:sz w:val="24"/>
                <w:szCs w:val="24"/>
                <w:lang w:val="cs-CZ"/>
              </w:rPr>
            </w:pPr>
            <w:r w:rsidRPr="00E424C6">
              <w:rPr>
                <w:rFonts w:asciiTheme="minorHAnsi" w:hAnsiTheme="minorHAnsi"/>
                <w:sz w:val="24"/>
                <w:szCs w:val="24"/>
                <w:lang w:val="cs-CZ"/>
              </w:rPr>
              <w:t xml:space="preserve">                                                                            </w:t>
            </w:r>
            <w:r w:rsidRPr="00E424C6">
              <w:rPr>
                <w:rFonts w:asciiTheme="minorHAnsi" w:hAnsiTheme="minorHAnsi"/>
                <w:b/>
                <w:sz w:val="24"/>
                <w:szCs w:val="24"/>
                <w:lang w:val="cs-CZ"/>
              </w:rPr>
              <w:t>Zestawienie cech ocenianych dla analizatora</w:t>
            </w:r>
          </w:p>
        </w:tc>
      </w:tr>
    </w:tbl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082"/>
        <w:gridCol w:w="5388"/>
      </w:tblGrid>
      <w:tr w:rsidR="003A30FA" w:rsidRPr="00E424C6" w:rsidTr="000342A4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0"/>
                <w:szCs w:val="20"/>
                <w:lang w:val="cs-CZ"/>
              </w:rPr>
              <w:t>L.p.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0"/>
                <w:szCs w:val="20"/>
                <w:lang w:val="cs-CZ"/>
              </w:rPr>
              <w:t>Parametry oceniane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0"/>
                <w:szCs w:val="20"/>
                <w:lang w:val="cs-CZ"/>
              </w:rPr>
              <w:t>Potwierdzenie spełnienia/ opis parametru oferowanego</w:t>
            </w:r>
          </w:p>
        </w:tc>
      </w:tr>
      <w:tr w:rsidR="003A30FA" w:rsidRPr="00E424C6" w:rsidTr="000342A4">
        <w:trPr>
          <w:cantSplit/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 xml:space="preserve">Wyższe zakresy liniowości niż określone w parametrach wymaganych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i/>
                <w:lang w:val="cs-CZ"/>
              </w:rPr>
            </w:pPr>
            <w:r w:rsidRPr="00E424C6">
              <w:rPr>
                <w:rFonts w:asciiTheme="minorHAnsi" w:hAnsiTheme="minorHAnsi"/>
                <w:i/>
                <w:sz w:val="22"/>
                <w:szCs w:val="22"/>
                <w:lang w:val="cs-CZ"/>
              </w:rPr>
              <w:t>(podać zakresy)</w:t>
            </w:r>
          </w:p>
        </w:tc>
      </w:tr>
      <w:tr w:rsidR="003A30FA" w:rsidRPr="00E424C6" w:rsidTr="000342A4">
        <w:trPr>
          <w:cantSplit/>
          <w:trHeight w:val="4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 xml:space="preserve">Możliwość dodatkowej weryfikacji próbek leukopenicznych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i/>
                <w:sz w:val="22"/>
                <w:szCs w:val="22"/>
                <w:lang w:val="cs-CZ"/>
              </w:rPr>
              <w:t>(tak/nie)</w:t>
            </w:r>
          </w:p>
        </w:tc>
      </w:tr>
      <w:tr w:rsidR="003A30FA" w:rsidRPr="00E424C6" w:rsidTr="000342A4">
        <w:trPr>
          <w:cantSplit/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Rozróżnianie młodych form granulocytów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i/>
                <w:lang w:val="cs-CZ"/>
              </w:rPr>
            </w:pPr>
            <w:r w:rsidRPr="00E424C6">
              <w:rPr>
                <w:rFonts w:asciiTheme="minorHAnsi" w:hAnsiTheme="minorHAnsi"/>
                <w:i/>
                <w:sz w:val="22"/>
                <w:szCs w:val="22"/>
                <w:lang w:val="cs-CZ"/>
              </w:rPr>
              <w:t>(tak/nie)</w:t>
            </w:r>
          </w:p>
        </w:tc>
      </w:tr>
    </w:tbl>
    <w:p w:rsidR="003A30FA" w:rsidRPr="00E424C6" w:rsidRDefault="003A30FA" w:rsidP="003A30FA">
      <w:pPr>
        <w:rPr>
          <w:rFonts w:asciiTheme="minorHAnsi" w:hAnsiTheme="minorHAnsi"/>
          <w:b/>
          <w:color w:val="00B0F0"/>
          <w:sz w:val="22"/>
          <w:szCs w:val="22"/>
        </w:rPr>
      </w:pPr>
    </w:p>
    <w:p w:rsidR="003A30FA" w:rsidRPr="00E424C6" w:rsidRDefault="003A30FA" w:rsidP="003A30FA">
      <w:pPr>
        <w:rPr>
          <w:rFonts w:asciiTheme="minorHAnsi" w:hAnsiTheme="minorHAnsi"/>
          <w:b/>
          <w:sz w:val="22"/>
          <w:szCs w:val="22"/>
        </w:rPr>
      </w:pPr>
      <w:r w:rsidRPr="00E424C6">
        <w:rPr>
          <w:rFonts w:asciiTheme="minorHAnsi" w:hAnsiTheme="minorHAnsi"/>
          <w:b/>
          <w:sz w:val="22"/>
          <w:szCs w:val="22"/>
        </w:rPr>
        <w:t>Kryteria oceny: cena - 60%; ocena jakości - 40%.</w:t>
      </w:r>
    </w:p>
    <w:p w:rsidR="003A30FA" w:rsidRPr="00E424C6" w:rsidRDefault="003A30FA" w:rsidP="003A30FA">
      <w:pPr>
        <w:rPr>
          <w:rFonts w:asciiTheme="minorHAnsi" w:hAnsiTheme="minorHAnsi"/>
          <w:b/>
          <w:sz w:val="22"/>
          <w:szCs w:val="22"/>
        </w:rPr>
      </w:pPr>
    </w:p>
    <w:p w:rsidR="003A30FA" w:rsidRPr="00E424C6" w:rsidRDefault="003A30FA" w:rsidP="003A30FA">
      <w:pPr>
        <w:rPr>
          <w:rFonts w:asciiTheme="minorHAnsi" w:hAnsiTheme="minorHAnsi"/>
          <w:b/>
          <w:sz w:val="22"/>
          <w:szCs w:val="22"/>
        </w:rPr>
      </w:pPr>
      <w:r w:rsidRPr="00E424C6">
        <w:rPr>
          <w:rFonts w:asciiTheme="minorHAnsi" w:hAnsiTheme="minorHAnsi"/>
          <w:b/>
          <w:sz w:val="22"/>
          <w:szCs w:val="22"/>
        </w:rPr>
        <w:t xml:space="preserve">Sposób dokonywania oceny w kryterium : ocena jakości  </w:t>
      </w:r>
    </w:p>
    <w:p w:rsidR="003A30FA" w:rsidRPr="00E424C6" w:rsidRDefault="003A30FA" w:rsidP="003A30FA">
      <w:pPr>
        <w:jc w:val="both"/>
        <w:rPr>
          <w:rFonts w:asciiTheme="minorHAnsi" w:hAnsiTheme="minorHAnsi"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t xml:space="preserve">dla poz. 1 : za zaoferowanie korzystniejszych parametrów niż wymagane- do 5 </w:t>
      </w:r>
      <w:proofErr w:type="spellStart"/>
      <w:r w:rsidRPr="00E424C6">
        <w:rPr>
          <w:rFonts w:asciiTheme="minorHAnsi" w:hAnsiTheme="minorHAnsi"/>
          <w:sz w:val="22"/>
          <w:szCs w:val="22"/>
        </w:rPr>
        <w:t>pkt</w:t>
      </w:r>
      <w:proofErr w:type="spellEnd"/>
      <w:r w:rsidRPr="00E424C6">
        <w:rPr>
          <w:rFonts w:asciiTheme="minorHAnsi" w:hAnsiTheme="minorHAnsi"/>
          <w:sz w:val="22"/>
          <w:szCs w:val="22"/>
        </w:rPr>
        <w:t xml:space="preserve">;    </w:t>
      </w:r>
    </w:p>
    <w:p w:rsidR="003A30FA" w:rsidRPr="00E424C6" w:rsidRDefault="003A30FA" w:rsidP="003A30FA">
      <w:pPr>
        <w:jc w:val="both"/>
        <w:rPr>
          <w:rFonts w:asciiTheme="minorHAnsi" w:hAnsiTheme="minorHAnsi"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t xml:space="preserve">dla poz. 2-3:  tak- 5 pkt.    nie – 0 pkt. </w:t>
      </w:r>
    </w:p>
    <w:p w:rsidR="003A30FA" w:rsidRPr="00E424C6" w:rsidRDefault="003A30FA" w:rsidP="003A30FA">
      <w:pPr>
        <w:jc w:val="both"/>
        <w:rPr>
          <w:rFonts w:asciiTheme="minorHAnsi" w:hAnsiTheme="minorHAnsi" w:cs="Tahoma"/>
          <w:color w:val="FF0000"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t>Łącznie możliwych do zdobycia 15 punktów.</w:t>
      </w:r>
      <w:r w:rsidRPr="00E424C6">
        <w:rPr>
          <w:rFonts w:asciiTheme="minorHAnsi" w:hAnsiTheme="minorHAnsi" w:cs="Tahoma"/>
          <w:color w:val="FF0000"/>
          <w:sz w:val="22"/>
          <w:szCs w:val="22"/>
        </w:rPr>
        <w:t xml:space="preserve">       </w:t>
      </w:r>
    </w:p>
    <w:p w:rsidR="003A30FA" w:rsidRPr="00E424C6" w:rsidRDefault="003A30FA" w:rsidP="003A30FA">
      <w:pPr>
        <w:jc w:val="both"/>
        <w:rPr>
          <w:rFonts w:asciiTheme="minorHAnsi" w:hAnsiTheme="minorHAnsi" w:cs="Tahoma"/>
          <w:color w:val="FF0000"/>
          <w:sz w:val="22"/>
          <w:szCs w:val="22"/>
        </w:rPr>
      </w:pPr>
      <w:r w:rsidRPr="00E424C6">
        <w:rPr>
          <w:rFonts w:asciiTheme="minorHAnsi" w:hAnsiTheme="minorHAnsi" w:cs="Tahoma"/>
          <w:color w:val="FF0000"/>
          <w:sz w:val="22"/>
          <w:szCs w:val="22"/>
        </w:rPr>
        <w:t xml:space="preserve">                                                                                                               </w:t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  <w:t xml:space="preserve">                                                                                                                                          </w:t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</w:r>
      <w:r w:rsidRPr="00E424C6">
        <w:rPr>
          <w:rFonts w:asciiTheme="minorHAnsi" w:hAnsiTheme="minorHAnsi" w:cs="Tahoma"/>
          <w:color w:val="FF0000"/>
          <w:sz w:val="22"/>
          <w:szCs w:val="22"/>
        </w:rPr>
        <w:tab/>
        <w:t xml:space="preserve">                          </w:t>
      </w:r>
    </w:p>
    <w:p w:rsidR="003A30FA" w:rsidRPr="00E424C6" w:rsidRDefault="003A30FA" w:rsidP="003A30FA">
      <w:pPr>
        <w:jc w:val="both"/>
        <w:rPr>
          <w:rFonts w:asciiTheme="minorHAnsi" w:hAnsiTheme="minorHAnsi" w:cs="Tahoma"/>
          <w:color w:val="FF0000"/>
          <w:sz w:val="22"/>
          <w:szCs w:val="22"/>
        </w:rPr>
      </w:pPr>
      <w:r w:rsidRPr="00E424C6">
        <w:rPr>
          <w:rFonts w:asciiTheme="minorHAnsi" w:hAnsiTheme="minorHAnsi" w:cs="Tahoma"/>
          <w:color w:val="FF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E424C6">
        <w:rPr>
          <w:rFonts w:asciiTheme="minorHAnsi" w:hAnsiTheme="minorHAnsi" w:cs="Tahoma"/>
          <w:sz w:val="22"/>
          <w:szCs w:val="22"/>
        </w:rPr>
        <w:t>..........................................................................</w:t>
      </w:r>
    </w:p>
    <w:p w:rsidR="003A30FA" w:rsidRPr="00E424C6" w:rsidRDefault="003A30FA" w:rsidP="003A30FA">
      <w:pPr>
        <w:rPr>
          <w:rFonts w:asciiTheme="minorHAnsi" w:hAnsiTheme="minorHAnsi" w:cs="Tahoma"/>
          <w:sz w:val="22"/>
          <w:szCs w:val="22"/>
        </w:rPr>
      </w:pPr>
      <w:r w:rsidRPr="00E424C6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Pieczątka imienna i podpis osoby uprawnionej </w:t>
      </w:r>
    </w:p>
    <w:p w:rsidR="003A30FA" w:rsidRPr="00E424C6" w:rsidRDefault="003A30FA" w:rsidP="003A30FA">
      <w:pPr>
        <w:rPr>
          <w:rFonts w:asciiTheme="minorHAnsi" w:hAnsiTheme="minorHAnsi" w:cs="Tahoma"/>
          <w:sz w:val="22"/>
          <w:szCs w:val="22"/>
        </w:rPr>
      </w:pPr>
      <w:r w:rsidRPr="00E424C6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do reprezentowania wykonawcy</w:t>
      </w:r>
    </w:p>
    <w:p w:rsidR="003A30FA" w:rsidRPr="00E424C6" w:rsidRDefault="003A30FA" w:rsidP="003A30FA">
      <w:pPr>
        <w:rPr>
          <w:rFonts w:asciiTheme="minorHAnsi" w:hAnsiTheme="minorHAnsi" w:cs="Tahoma"/>
          <w:sz w:val="22"/>
          <w:szCs w:val="22"/>
        </w:rPr>
      </w:pPr>
    </w:p>
    <w:p w:rsidR="003A30FA" w:rsidRPr="00E424C6" w:rsidRDefault="003A30FA" w:rsidP="003A30FA">
      <w:pPr>
        <w:rPr>
          <w:rFonts w:asciiTheme="minorHAnsi" w:hAnsiTheme="minorHAnsi" w:cs="Tahoma"/>
          <w:sz w:val="22"/>
          <w:szCs w:val="22"/>
        </w:rPr>
      </w:pPr>
    </w:p>
    <w:p w:rsidR="0048488C" w:rsidRDefault="0048488C"/>
    <w:p w:rsidR="003A30FA" w:rsidRDefault="003A30FA"/>
    <w:p w:rsidR="003A30FA" w:rsidRPr="00E424C6" w:rsidRDefault="003A30FA" w:rsidP="003A30FA">
      <w:pPr>
        <w:rPr>
          <w:rFonts w:asciiTheme="minorHAnsi" w:hAnsiTheme="minorHAnsi" w:cs="Tahoma"/>
          <w:b/>
          <w:sz w:val="22"/>
          <w:szCs w:val="22"/>
        </w:rPr>
      </w:pPr>
      <w:r w:rsidRPr="00E424C6">
        <w:rPr>
          <w:rFonts w:asciiTheme="minorHAnsi" w:hAnsiTheme="minorHAnsi" w:cs="Tahoma"/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b/>
          <w:sz w:val="22"/>
          <w:szCs w:val="22"/>
        </w:rPr>
        <w:t xml:space="preserve">                  Załącznik nr 2</w:t>
      </w:r>
      <w:r w:rsidRPr="00E424C6">
        <w:rPr>
          <w:rFonts w:asciiTheme="minorHAnsi" w:hAnsiTheme="minorHAnsi" w:cs="Tahom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30FA" w:rsidRPr="00E424C6" w:rsidRDefault="003A30FA" w:rsidP="003A30FA">
      <w:pPr>
        <w:rPr>
          <w:rFonts w:asciiTheme="minorHAnsi" w:hAnsiTheme="minorHAnsi" w:cs="Tahoma"/>
          <w:b/>
          <w:sz w:val="22"/>
          <w:szCs w:val="22"/>
        </w:rPr>
      </w:pPr>
      <w:r w:rsidRPr="00E424C6">
        <w:rPr>
          <w:rFonts w:asciiTheme="minorHAnsi" w:hAnsiTheme="minorHAnsi" w:cs="Tahoma"/>
          <w:color w:val="FF0000"/>
          <w:sz w:val="22"/>
          <w:szCs w:val="22"/>
        </w:rPr>
        <w:t xml:space="preserve">                                                                                                  </w:t>
      </w:r>
      <w:r w:rsidRPr="00E424C6">
        <w:rPr>
          <w:rFonts w:asciiTheme="minorHAnsi" w:hAnsiTheme="minorHAnsi" w:cs="Tahoma"/>
          <w:b/>
          <w:sz w:val="22"/>
          <w:szCs w:val="22"/>
        </w:rPr>
        <w:t>FORMULARZ ASORTYMENTOWO-CENOWY</w:t>
      </w:r>
    </w:p>
    <w:p w:rsidR="003A30FA" w:rsidRPr="00E424C6" w:rsidRDefault="003A30FA" w:rsidP="003A30FA">
      <w:pPr>
        <w:pStyle w:val="Tekstpodstawowy3"/>
        <w:tabs>
          <w:tab w:val="left" w:pos="8175"/>
        </w:tabs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ZADANIE  2</w:t>
      </w:r>
      <w:r w:rsidRPr="00E424C6">
        <w:rPr>
          <w:rFonts w:asciiTheme="minorHAnsi" w:hAnsiTheme="minorHAnsi"/>
          <w:b/>
          <w:sz w:val="22"/>
          <w:szCs w:val="22"/>
        </w:rPr>
        <w:t xml:space="preserve">  </w:t>
      </w:r>
      <w:r w:rsidRPr="00E424C6">
        <w:rPr>
          <w:rFonts w:asciiTheme="minorHAnsi" w:hAnsiTheme="minorHAnsi"/>
          <w:sz w:val="22"/>
          <w:szCs w:val="22"/>
        </w:rPr>
        <w:t xml:space="preserve">–  </w:t>
      </w:r>
      <w:r w:rsidRPr="00E424C6">
        <w:rPr>
          <w:rFonts w:asciiTheme="minorHAnsi" w:hAnsiTheme="minorHAnsi"/>
          <w:b/>
          <w:sz w:val="22"/>
          <w:szCs w:val="22"/>
        </w:rPr>
        <w:t>ODCZYNNIKI RÓŻNE</w:t>
      </w:r>
    </w:p>
    <w:p w:rsidR="003A30FA" w:rsidRPr="00E424C6" w:rsidRDefault="003A30FA" w:rsidP="003A30FA">
      <w:pPr>
        <w:pStyle w:val="Tekstpodstawowy3"/>
        <w:tabs>
          <w:tab w:val="left" w:pos="8175"/>
        </w:tabs>
        <w:jc w:val="both"/>
        <w:rPr>
          <w:rFonts w:asciiTheme="minorHAnsi" w:hAnsiTheme="minorHAnsi"/>
          <w:b/>
          <w:color w:val="FF0000"/>
          <w:sz w:val="22"/>
          <w:szCs w:val="22"/>
        </w:rPr>
      </w:pPr>
    </w:p>
    <w:tbl>
      <w:tblPr>
        <w:tblW w:w="1461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2835"/>
        <w:gridCol w:w="851"/>
        <w:gridCol w:w="1276"/>
        <w:gridCol w:w="1417"/>
        <w:gridCol w:w="1559"/>
        <w:gridCol w:w="1418"/>
        <w:gridCol w:w="1276"/>
        <w:gridCol w:w="1134"/>
        <w:gridCol w:w="992"/>
        <w:gridCol w:w="1275"/>
      </w:tblGrid>
      <w:tr w:rsidR="003A30FA" w:rsidRPr="00E424C6" w:rsidTr="000342A4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18"/>
                <w:szCs w:val="18"/>
                <w:lang w:val="cs-CZ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Nazwa asortymentu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Nr kat.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Producent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Opakowanie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Szacunkowa liczba badań/rok</w:t>
            </w:r>
          </w:p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ewentualnie wymagana ilość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Wymagana liczba opakowań</w:t>
            </w:r>
          </w:p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(zaokrąglona w górę)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Cena jednostkowa opakowania</w:t>
            </w:r>
          </w:p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Wartość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 w:cs="Arial"/>
                <w:b/>
                <w:sz w:val="18"/>
                <w:szCs w:val="18"/>
                <w:lang w:val="cs-CZ"/>
              </w:rPr>
              <w:t>Stawka VAT 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 w:cs="Arial"/>
                <w:b/>
                <w:sz w:val="18"/>
                <w:szCs w:val="18"/>
                <w:lang w:val="cs-CZ"/>
              </w:rPr>
              <w:t>Wartość brutto</w:t>
            </w:r>
          </w:p>
        </w:tc>
      </w:tr>
      <w:tr w:rsidR="003A30FA" w:rsidRPr="00E424C6" w:rsidTr="000342A4">
        <w:trPr>
          <w:trHeight w:val="4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odczynnik Lugola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smartTag w:uri="urn:schemas-microsoft-com:office:smarttags" w:element="metricconverter">
              <w:smartTagPr>
                <w:attr w:name="ProductID" w:val="1 l"/>
              </w:smartTagPr>
              <w:r w:rsidRPr="00E424C6">
                <w:rPr>
                  <w:rFonts w:asciiTheme="minorHAnsi" w:hAnsiTheme="minorHAnsi"/>
                  <w:b/>
                  <w:bCs/>
                  <w:sz w:val="22"/>
                  <w:szCs w:val="22"/>
                  <w:lang w:val="cs-CZ"/>
                </w:rPr>
                <w:t>1 l</w:t>
              </w:r>
            </w:smartTag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Sudan 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smartTag w:uri="urn:schemas-microsoft-com:office:smarttags" w:element="metricconverter">
              <w:smartTagPr>
                <w:attr w:name="ProductID" w:val="0,1 l"/>
              </w:smartTagPr>
              <w:r w:rsidRPr="00E424C6">
                <w:rPr>
                  <w:rFonts w:asciiTheme="minorHAnsi" w:hAnsiTheme="minorHAnsi"/>
                  <w:b/>
                  <w:bCs/>
                  <w:sz w:val="22"/>
                  <w:szCs w:val="22"/>
                  <w:lang w:val="cs-CZ"/>
                </w:rPr>
                <w:t>0,1 l</w:t>
              </w:r>
            </w:smartTag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Odcz. Mc Williama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smartTag w:uri="urn:schemas-microsoft-com:office:smarttags" w:element="metricconverter">
              <w:smartTagPr>
                <w:attr w:name="ProductID" w:val="2 l"/>
              </w:smartTagPr>
              <w:r w:rsidRPr="00E424C6">
                <w:rPr>
                  <w:rFonts w:asciiTheme="minorHAnsi" w:hAnsiTheme="minorHAnsi"/>
                  <w:b/>
                  <w:bCs/>
                  <w:sz w:val="22"/>
                  <w:szCs w:val="22"/>
                  <w:lang w:val="cs-CZ"/>
                </w:rPr>
                <w:t>2 l</w:t>
              </w:r>
            </w:smartTag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Odcz. Giemsy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smartTag w:uri="urn:schemas-microsoft-com:office:smarttags" w:element="metricconverter">
              <w:smartTagPr>
                <w:attr w:name="ProductID" w:val="2 l"/>
              </w:smartTagPr>
              <w:r w:rsidRPr="00E424C6">
                <w:rPr>
                  <w:rFonts w:asciiTheme="minorHAnsi" w:hAnsiTheme="minorHAnsi"/>
                  <w:b/>
                  <w:bCs/>
                  <w:sz w:val="22"/>
                  <w:szCs w:val="22"/>
                  <w:lang w:val="cs-CZ"/>
                </w:rPr>
                <w:t>2 l</w:t>
              </w:r>
            </w:smartTag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Odcz. MayGrunwalda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smartTag w:uri="urn:schemas-microsoft-com:office:smarttags" w:element="metricconverter">
              <w:smartTagPr>
                <w:attr w:name="ProductID" w:val="4 l"/>
              </w:smartTagPr>
              <w:r w:rsidRPr="00E424C6">
                <w:rPr>
                  <w:rFonts w:asciiTheme="minorHAnsi" w:hAnsiTheme="minorHAnsi"/>
                  <w:b/>
                  <w:bCs/>
                  <w:sz w:val="22"/>
                  <w:szCs w:val="22"/>
                  <w:lang w:val="cs-CZ"/>
                </w:rPr>
                <w:t>4 l</w:t>
              </w:r>
            </w:smartTag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4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Cytrynian sodu cz.d.a.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 kg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NaOH cz.d.a.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 kg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HCL stężony cz.d.a.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3 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Fenol cz.d.a.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 kg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4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NaCl cz.d.a.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smartTag w:uri="urn:schemas-microsoft-com:office:smarttags" w:element="metricconverter">
              <w:smartTagPr>
                <w:attr w:name="ProductID" w:val="3 kg"/>
              </w:smartTagPr>
              <w:r w:rsidRPr="00E424C6">
                <w:rPr>
                  <w:rFonts w:asciiTheme="minorHAnsi" w:hAnsiTheme="minorHAnsi"/>
                  <w:b/>
                  <w:bCs/>
                  <w:sz w:val="22"/>
                  <w:szCs w:val="22"/>
                  <w:lang w:val="cs-CZ"/>
                </w:rPr>
                <w:t>3 kg</w:t>
              </w:r>
            </w:smartTag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4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N-acetylo-L-cysteina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200 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3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bufor fosforanowy pH 7,1-7,2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smartTag w:uri="urn:schemas-microsoft-com:office:smarttags" w:element="metricconverter">
              <w:smartTagPr>
                <w:attr w:name="ProductID" w:val="2 l"/>
              </w:smartTagPr>
              <w:r w:rsidRPr="00E424C6">
                <w:rPr>
                  <w:rFonts w:asciiTheme="minorHAnsi" w:hAnsiTheme="minorHAnsi"/>
                  <w:b/>
                  <w:bCs/>
                  <w:sz w:val="22"/>
                  <w:szCs w:val="22"/>
                  <w:lang w:val="cs-CZ"/>
                </w:rPr>
                <w:t>2 l</w:t>
              </w:r>
            </w:smartTag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3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formaldehyd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5 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</w:tr>
      <w:tr w:rsidR="003A30FA" w:rsidRPr="00E424C6" w:rsidTr="000342A4">
        <w:trPr>
          <w:trHeight w:val="3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Octan etylu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 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</w:tr>
      <w:tr w:rsidR="003A30FA" w:rsidRPr="00E424C6" w:rsidTr="000342A4">
        <w:trPr>
          <w:trHeight w:val="42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 xml:space="preserve">Parafina płynna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smartTag w:uri="urn:schemas-microsoft-com:office:smarttags" w:element="metricconverter">
              <w:smartTagPr>
                <w:attr w:name="ProductID" w:val="1 l"/>
              </w:smartTagPr>
              <w:r w:rsidRPr="00E424C6">
                <w:rPr>
                  <w:rFonts w:asciiTheme="minorHAnsi" w:hAnsiTheme="minorHAnsi"/>
                  <w:b/>
                  <w:bCs/>
                  <w:sz w:val="22"/>
                  <w:szCs w:val="22"/>
                  <w:lang w:val="cs-CZ"/>
                </w:rPr>
                <w:t>1 l</w:t>
              </w:r>
            </w:smartTag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</w:p>
        </w:tc>
      </w:tr>
    </w:tbl>
    <w:p w:rsidR="003A30FA" w:rsidRPr="00E424C6" w:rsidRDefault="003A30FA" w:rsidP="003A30FA">
      <w:pPr>
        <w:pStyle w:val="Nagwek1"/>
        <w:rPr>
          <w:rFonts w:asciiTheme="minorHAnsi" w:hAnsiTheme="minorHAnsi"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lastRenderedPageBreak/>
        <w:t xml:space="preserve">Zestawienie cech ocenianych </w:t>
      </w:r>
    </w:p>
    <w:p w:rsidR="003A30FA" w:rsidRPr="00E424C6" w:rsidRDefault="003A30FA" w:rsidP="003A30FA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371"/>
        <w:gridCol w:w="5529"/>
      </w:tblGrid>
      <w:tr w:rsidR="003A30FA" w:rsidRPr="00E424C6" w:rsidTr="000342A4">
        <w:trPr>
          <w:trHeight w:val="5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L.p.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Parametr oceniany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Opis parametru oferowanego</w:t>
            </w:r>
          </w:p>
        </w:tc>
      </w:tr>
      <w:tr w:rsidR="003A30FA" w:rsidRPr="00E424C6" w:rsidTr="000342A4">
        <w:trPr>
          <w:cantSplit/>
          <w:trHeight w:val="1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Gwarantowany  ulotką lub certyfikatem jakości długość okresu ważności produktu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i/>
                <w:sz w:val="22"/>
                <w:szCs w:val="22"/>
                <w:lang w:val="cs-CZ"/>
              </w:rPr>
              <w:t>(podać maksymalny  gwarantowany okres ważności dla każdej pozycji w ofercie)</w:t>
            </w:r>
          </w:p>
        </w:tc>
      </w:tr>
      <w:tr w:rsidR="003A30FA" w:rsidRPr="00E424C6" w:rsidTr="000342A4">
        <w:trPr>
          <w:cantSplit/>
          <w:trHeight w:val="5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 w:cs="Tahoma"/>
                <w:sz w:val="22"/>
                <w:szCs w:val="22"/>
                <w:lang w:val="cs-CZ"/>
              </w:rPr>
              <w:t xml:space="preserve">Pozytywne referencje co najmniej  3 odbiorców krajowych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i/>
                <w:lang w:val="cs-CZ"/>
              </w:rPr>
            </w:pPr>
            <w:r w:rsidRPr="00E424C6">
              <w:rPr>
                <w:rFonts w:asciiTheme="minorHAnsi" w:hAnsiTheme="minorHAnsi"/>
                <w:i/>
                <w:sz w:val="22"/>
                <w:szCs w:val="22"/>
                <w:lang w:val="cs-CZ"/>
              </w:rPr>
              <w:t>(dołączyć do oferty referencje)</w:t>
            </w:r>
          </w:p>
        </w:tc>
      </w:tr>
    </w:tbl>
    <w:p w:rsidR="003A30FA" w:rsidRPr="00E424C6" w:rsidRDefault="003A30FA" w:rsidP="003A30FA">
      <w:pPr>
        <w:jc w:val="both"/>
        <w:rPr>
          <w:rFonts w:asciiTheme="minorHAnsi" w:hAnsiTheme="minorHAnsi"/>
          <w:sz w:val="22"/>
          <w:szCs w:val="22"/>
        </w:rPr>
      </w:pPr>
    </w:p>
    <w:p w:rsidR="003A30FA" w:rsidRPr="00E424C6" w:rsidRDefault="003A30FA" w:rsidP="003A30FA">
      <w:pPr>
        <w:rPr>
          <w:rFonts w:asciiTheme="minorHAnsi" w:hAnsiTheme="minorHAnsi"/>
          <w:b/>
          <w:sz w:val="22"/>
          <w:szCs w:val="22"/>
        </w:rPr>
      </w:pPr>
      <w:r w:rsidRPr="00E424C6">
        <w:rPr>
          <w:rFonts w:asciiTheme="minorHAnsi" w:hAnsiTheme="minorHAnsi"/>
          <w:b/>
          <w:sz w:val="22"/>
          <w:szCs w:val="22"/>
        </w:rPr>
        <w:t>Kryteria oceny: cena - 60%; ocena jakości - 40%.</w:t>
      </w:r>
    </w:p>
    <w:p w:rsidR="003A30FA" w:rsidRPr="00E424C6" w:rsidRDefault="003A30FA" w:rsidP="003A30FA">
      <w:pPr>
        <w:rPr>
          <w:rFonts w:asciiTheme="minorHAnsi" w:hAnsiTheme="minorHAnsi"/>
          <w:b/>
          <w:sz w:val="22"/>
          <w:szCs w:val="22"/>
        </w:rPr>
      </w:pPr>
    </w:p>
    <w:p w:rsidR="003A30FA" w:rsidRPr="00E424C6" w:rsidRDefault="003A30FA" w:rsidP="003A30FA">
      <w:pPr>
        <w:rPr>
          <w:rFonts w:asciiTheme="minorHAnsi" w:hAnsiTheme="minorHAnsi"/>
          <w:b/>
          <w:sz w:val="22"/>
          <w:szCs w:val="22"/>
        </w:rPr>
      </w:pPr>
      <w:r w:rsidRPr="00E424C6">
        <w:rPr>
          <w:rFonts w:asciiTheme="minorHAnsi" w:hAnsiTheme="minorHAnsi"/>
          <w:b/>
          <w:sz w:val="22"/>
          <w:szCs w:val="22"/>
        </w:rPr>
        <w:t>Sposób dokonywania oceny w kryterium : ocena jakości:</w:t>
      </w:r>
    </w:p>
    <w:p w:rsidR="003A30FA" w:rsidRPr="00E424C6" w:rsidRDefault="003A30FA" w:rsidP="003A30F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t>Najdłuższy gwarantowany okres ważności - 1 pkt.;   pozostałe -  0 pkt.</w:t>
      </w:r>
    </w:p>
    <w:p w:rsidR="003A30FA" w:rsidRPr="00E424C6" w:rsidRDefault="003A30FA" w:rsidP="003A30F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t>Spełnienie parametru drugiego 5 pkt., nie spełnienie -0 pkt.</w:t>
      </w:r>
    </w:p>
    <w:p w:rsidR="003A30FA" w:rsidRPr="00E424C6" w:rsidRDefault="003A30FA" w:rsidP="003A30FA">
      <w:pPr>
        <w:jc w:val="both"/>
        <w:rPr>
          <w:rFonts w:asciiTheme="minorHAnsi" w:hAnsiTheme="minorHAnsi"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t>Łącznie możliwych do zdobycia 20 punktów.</w:t>
      </w:r>
    </w:p>
    <w:p w:rsidR="003A30FA" w:rsidRPr="00E424C6" w:rsidRDefault="003A30FA" w:rsidP="003A30FA">
      <w:pPr>
        <w:pStyle w:val="Tekstpodstawowywcity2"/>
        <w:rPr>
          <w:rFonts w:asciiTheme="minorHAnsi" w:hAnsiTheme="minorHAnsi" w:cs="Tahoma"/>
          <w:color w:val="FF0000"/>
          <w:sz w:val="22"/>
          <w:szCs w:val="22"/>
        </w:rPr>
      </w:pPr>
    </w:p>
    <w:p w:rsidR="003A30FA" w:rsidRPr="00E424C6" w:rsidRDefault="003A30FA" w:rsidP="003A30FA">
      <w:pPr>
        <w:rPr>
          <w:rFonts w:asciiTheme="minorHAnsi" w:hAnsiTheme="minorHAnsi" w:cs="Tahoma"/>
          <w:b/>
          <w:bCs/>
          <w:sz w:val="22"/>
          <w:szCs w:val="22"/>
        </w:rPr>
      </w:pPr>
      <w:r w:rsidRPr="00E424C6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.........................................................................</w:t>
      </w:r>
    </w:p>
    <w:p w:rsidR="003A30FA" w:rsidRPr="00E424C6" w:rsidRDefault="003A30FA" w:rsidP="003A30FA">
      <w:pPr>
        <w:rPr>
          <w:rFonts w:asciiTheme="minorHAnsi" w:hAnsiTheme="minorHAnsi" w:cs="Tahoma"/>
          <w:sz w:val="22"/>
          <w:szCs w:val="22"/>
        </w:rPr>
      </w:pPr>
      <w:r w:rsidRPr="00E424C6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                         </w:t>
      </w:r>
    </w:p>
    <w:p w:rsidR="003A30FA" w:rsidRPr="00E424C6" w:rsidRDefault="003A30FA" w:rsidP="003A30FA">
      <w:pPr>
        <w:pStyle w:val="Tekstpodstawowywcity2"/>
        <w:rPr>
          <w:rFonts w:asciiTheme="minorHAnsi" w:hAnsiTheme="minorHAnsi" w:cs="Tahoma"/>
          <w:sz w:val="22"/>
          <w:szCs w:val="22"/>
        </w:rPr>
      </w:pPr>
      <w:r w:rsidRPr="00E424C6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do reprezentowania wykonawcy</w:t>
      </w:r>
    </w:p>
    <w:p w:rsidR="003A30FA" w:rsidRPr="00E424C6" w:rsidRDefault="003A30FA" w:rsidP="003A30FA">
      <w:pPr>
        <w:pStyle w:val="Tekstpodstawowywcity2"/>
        <w:rPr>
          <w:rFonts w:asciiTheme="minorHAnsi" w:hAnsiTheme="minorHAnsi" w:cs="Tahoma"/>
          <w:b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t xml:space="preserve">        </w:t>
      </w:r>
      <w:r w:rsidRPr="00E424C6">
        <w:rPr>
          <w:rFonts w:asciiTheme="minorHAnsi" w:hAnsiTheme="minorHAnsi" w:cs="Tahom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30FA" w:rsidRDefault="003A30FA"/>
    <w:p w:rsidR="003A30FA" w:rsidRDefault="003A30FA"/>
    <w:p w:rsidR="003A30FA" w:rsidRDefault="003A30FA"/>
    <w:p w:rsidR="003A30FA" w:rsidRDefault="003A30FA"/>
    <w:p w:rsidR="003A30FA" w:rsidRDefault="003A30FA"/>
    <w:p w:rsidR="003A30FA" w:rsidRDefault="003A30FA"/>
    <w:p w:rsidR="003A30FA" w:rsidRDefault="003A30FA"/>
    <w:p w:rsidR="003A30FA" w:rsidRDefault="003A30FA"/>
    <w:p w:rsidR="003A30FA" w:rsidRPr="00E424C6" w:rsidRDefault="003A30FA" w:rsidP="003A30FA">
      <w:pPr>
        <w:pStyle w:val="Tekstpodstawowywcity2"/>
        <w:spacing w:after="0" w:line="240" w:lineRule="auto"/>
        <w:rPr>
          <w:rFonts w:asciiTheme="minorHAnsi" w:hAnsiTheme="minorHAnsi" w:cs="Tahoma"/>
          <w:b/>
          <w:sz w:val="22"/>
          <w:szCs w:val="22"/>
        </w:rPr>
      </w:pPr>
      <w:r w:rsidRPr="00E424C6">
        <w:rPr>
          <w:rFonts w:asciiTheme="minorHAnsi" w:hAnsiTheme="minorHAnsi" w:cs="Tahom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Załącznik nr</w:t>
      </w:r>
      <w:r>
        <w:rPr>
          <w:rFonts w:asciiTheme="minorHAnsi" w:hAnsiTheme="minorHAnsi" w:cs="Tahoma"/>
          <w:b/>
          <w:sz w:val="22"/>
          <w:szCs w:val="22"/>
        </w:rPr>
        <w:t xml:space="preserve"> 2</w:t>
      </w:r>
      <w:r w:rsidRPr="00E424C6">
        <w:rPr>
          <w:rFonts w:asciiTheme="minorHAnsi" w:hAnsiTheme="minorHAnsi" w:cs="Tahom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30FA" w:rsidRPr="00E424C6" w:rsidRDefault="003A30FA" w:rsidP="003A30FA">
      <w:pPr>
        <w:pStyle w:val="Tekstpodstawowywcity2"/>
        <w:spacing w:after="0" w:line="240" w:lineRule="auto"/>
        <w:rPr>
          <w:rFonts w:asciiTheme="minorHAnsi" w:hAnsiTheme="minorHAnsi" w:cs="Tahoma"/>
          <w:b/>
          <w:sz w:val="22"/>
          <w:szCs w:val="22"/>
        </w:rPr>
      </w:pPr>
      <w:r w:rsidRPr="00E424C6">
        <w:rPr>
          <w:rFonts w:asciiTheme="minorHAnsi" w:hAnsiTheme="minorHAnsi" w:cs="Tahoma"/>
          <w:b/>
          <w:color w:val="FF0000"/>
          <w:sz w:val="22"/>
          <w:szCs w:val="22"/>
        </w:rPr>
        <w:t xml:space="preserve">                       </w:t>
      </w:r>
    </w:p>
    <w:p w:rsidR="003A30FA" w:rsidRPr="00E424C6" w:rsidRDefault="003A30FA" w:rsidP="003A30FA">
      <w:pPr>
        <w:pStyle w:val="Tekstpodstawowywcity2"/>
        <w:spacing w:after="0"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  <w:r w:rsidRPr="00E424C6">
        <w:rPr>
          <w:rFonts w:asciiTheme="minorHAnsi" w:hAnsiTheme="minorHAnsi" w:cs="Tahoma"/>
          <w:b/>
          <w:sz w:val="22"/>
          <w:szCs w:val="22"/>
        </w:rPr>
        <w:t>FORMULARZ ASORTYMENTOWO-CENOWY</w:t>
      </w:r>
    </w:p>
    <w:p w:rsidR="003A30FA" w:rsidRPr="00E424C6" w:rsidRDefault="003A30FA" w:rsidP="003A30FA">
      <w:pPr>
        <w:pStyle w:val="Tekstpodstawowywcity2"/>
        <w:spacing w:after="0" w:line="240" w:lineRule="auto"/>
        <w:ind w:left="0"/>
        <w:rPr>
          <w:rFonts w:asciiTheme="minorHAnsi" w:hAnsiTheme="minorHAnsi" w:cs="Tahoma"/>
          <w:b/>
          <w:sz w:val="22"/>
          <w:szCs w:val="22"/>
        </w:rPr>
      </w:pPr>
    </w:p>
    <w:p w:rsidR="003A30FA" w:rsidRPr="00E424C6" w:rsidRDefault="003A30FA" w:rsidP="003A30FA">
      <w:pPr>
        <w:pStyle w:val="Tekstpodstawowy3"/>
        <w:tabs>
          <w:tab w:val="left" w:pos="8175"/>
        </w:tabs>
        <w:spacing w:after="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ZADANIE  3</w:t>
      </w:r>
      <w:r w:rsidRPr="00E424C6">
        <w:rPr>
          <w:rFonts w:asciiTheme="minorHAnsi" w:hAnsiTheme="minorHAnsi"/>
          <w:b/>
          <w:sz w:val="22"/>
          <w:szCs w:val="22"/>
        </w:rPr>
        <w:t xml:space="preserve">  </w:t>
      </w:r>
      <w:r w:rsidRPr="00E424C6">
        <w:rPr>
          <w:rFonts w:asciiTheme="minorHAnsi" w:hAnsiTheme="minorHAnsi"/>
          <w:sz w:val="22"/>
          <w:szCs w:val="22"/>
        </w:rPr>
        <w:t xml:space="preserve">–  </w:t>
      </w:r>
      <w:r w:rsidRPr="00E424C6">
        <w:rPr>
          <w:rFonts w:asciiTheme="minorHAnsi" w:hAnsiTheme="minorHAnsi"/>
          <w:b/>
          <w:sz w:val="22"/>
          <w:szCs w:val="22"/>
        </w:rPr>
        <w:t xml:space="preserve">POŻYWKA LOEWENSTEINA – JENSENA Z LEKAMI </w:t>
      </w:r>
    </w:p>
    <w:p w:rsidR="003A30FA" w:rsidRPr="00E424C6" w:rsidRDefault="003A30FA" w:rsidP="003A30FA">
      <w:pPr>
        <w:pStyle w:val="Tekstpodstawowy3"/>
        <w:tabs>
          <w:tab w:val="left" w:pos="8175"/>
        </w:tabs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W w:w="1461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2835"/>
        <w:gridCol w:w="851"/>
        <w:gridCol w:w="1276"/>
        <w:gridCol w:w="1275"/>
        <w:gridCol w:w="1701"/>
        <w:gridCol w:w="1560"/>
        <w:gridCol w:w="1275"/>
        <w:gridCol w:w="1134"/>
        <w:gridCol w:w="851"/>
        <w:gridCol w:w="1275"/>
      </w:tblGrid>
      <w:tr w:rsidR="003A30FA" w:rsidRPr="00E424C6" w:rsidTr="000342A4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18"/>
                <w:szCs w:val="18"/>
                <w:lang w:val="cs-CZ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Nazwa asortymentu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Nr kat.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Producent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Opakowanie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Szacunkowa liczba badań/rok</w:t>
            </w:r>
          </w:p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ewentualnie wymagana ilość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Wymagana liczba opakowań</w:t>
            </w:r>
          </w:p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(zaokrąglona w górę)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Cena jednostkowa opakowania</w:t>
            </w:r>
          </w:p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18"/>
                <w:szCs w:val="18"/>
                <w:lang w:val="cs-CZ"/>
              </w:rPr>
              <w:t>Wartość netto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 w:cs="Arial"/>
                <w:b/>
                <w:sz w:val="18"/>
                <w:szCs w:val="18"/>
                <w:lang w:val="cs-CZ"/>
              </w:rPr>
              <w:t>Stawka VAT 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cs-CZ"/>
              </w:rPr>
            </w:pPr>
            <w:r w:rsidRPr="00E424C6">
              <w:rPr>
                <w:rFonts w:asciiTheme="minorHAnsi" w:hAnsiTheme="minorHAnsi" w:cs="Arial"/>
                <w:b/>
                <w:sz w:val="18"/>
                <w:szCs w:val="18"/>
                <w:lang w:val="cs-CZ"/>
              </w:rPr>
              <w:t>Wartość brutto</w:t>
            </w:r>
          </w:p>
        </w:tc>
      </w:tr>
      <w:tr w:rsidR="003A30FA" w:rsidRPr="00E424C6" w:rsidTr="000342A4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0FA" w:rsidRPr="00E424C6" w:rsidRDefault="003A30FA" w:rsidP="000342A4">
            <w:pPr>
              <w:autoSpaceDE w:val="0"/>
              <w:autoSpaceDN w:val="0"/>
              <w:adjustRightInd w:val="0"/>
              <w:spacing w:after="120" w:line="360" w:lineRule="auto"/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 xml:space="preserve">SM 4 </w:t>
            </w:r>
            <w:r w:rsidRPr="00E424C6">
              <w:rPr>
                <w:rFonts w:asciiTheme="minorHAnsi" w:hAnsiTheme="minorHAnsi" w:cs="Czcionka tekstu podstawowego"/>
                <w:sz w:val="22"/>
                <w:szCs w:val="22"/>
                <w:lang w:val="cs-CZ"/>
              </w:rPr>
              <w:t>µ</w:t>
            </w: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g/ml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150 szt.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0FA" w:rsidRPr="00E424C6" w:rsidRDefault="003A30FA" w:rsidP="000342A4">
            <w:pPr>
              <w:autoSpaceDE w:val="0"/>
              <w:autoSpaceDN w:val="0"/>
              <w:adjustRightInd w:val="0"/>
              <w:spacing w:after="120" w:line="360" w:lineRule="auto"/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SM 8 µg/ml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150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0FA" w:rsidRPr="00E424C6" w:rsidRDefault="003A30FA" w:rsidP="000342A4">
            <w:pPr>
              <w:autoSpaceDE w:val="0"/>
              <w:autoSpaceDN w:val="0"/>
              <w:adjustRightInd w:val="0"/>
              <w:spacing w:after="120" w:line="360" w:lineRule="auto"/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INH 0,2 µg/ml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150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0FA" w:rsidRPr="00E424C6" w:rsidRDefault="003A30FA" w:rsidP="000342A4">
            <w:pPr>
              <w:autoSpaceDE w:val="0"/>
              <w:autoSpaceDN w:val="0"/>
              <w:adjustRightInd w:val="0"/>
              <w:spacing w:after="120" w:line="360" w:lineRule="auto"/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INH 0,4 µg/ml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150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0FA" w:rsidRPr="00E424C6" w:rsidRDefault="003A30FA" w:rsidP="000342A4">
            <w:pPr>
              <w:autoSpaceDE w:val="0"/>
              <w:autoSpaceDN w:val="0"/>
              <w:adjustRightInd w:val="0"/>
              <w:spacing w:after="120" w:line="360" w:lineRule="auto"/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RMP 40 µg/ml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150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0FA" w:rsidRPr="00E424C6" w:rsidRDefault="003A30FA" w:rsidP="000342A4">
            <w:pPr>
              <w:autoSpaceDE w:val="0"/>
              <w:autoSpaceDN w:val="0"/>
              <w:adjustRightInd w:val="0"/>
              <w:spacing w:after="120" w:line="360" w:lineRule="auto"/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RMP 80 µg/ml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150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0FA" w:rsidRPr="00E424C6" w:rsidRDefault="003A30FA" w:rsidP="000342A4">
            <w:pPr>
              <w:autoSpaceDE w:val="0"/>
              <w:autoSpaceDN w:val="0"/>
              <w:adjustRightInd w:val="0"/>
              <w:spacing w:after="120" w:line="360" w:lineRule="auto"/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EMB 2 µg/ml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150 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0FA" w:rsidRPr="00E424C6" w:rsidRDefault="003A30FA" w:rsidP="000342A4">
            <w:pPr>
              <w:autoSpaceDE w:val="0"/>
              <w:autoSpaceDN w:val="0"/>
              <w:adjustRightInd w:val="0"/>
              <w:spacing w:after="120" w:line="360" w:lineRule="auto"/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EMB 4 µg/ml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150 szt.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 </w:t>
            </w:r>
          </w:p>
        </w:tc>
      </w:tr>
      <w:tr w:rsidR="003A30FA" w:rsidRPr="00E424C6" w:rsidTr="000342A4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0FA" w:rsidRPr="00E424C6" w:rsidRDefault="003A30FA" w:rsidP="000342A4">
            <w:pPr>
              <w:autoSpaceDE w:val="0"/>
              <w:autoSpaceDN w:val="0"/>
              <w:adjustRightInd w:val="0"/>
              <w:spacing w:after="120" w:line="360" w:lineRule="auto"/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 w:cs="Arial"/>
                <w:sz w:val="22"/>
                <w:szCs w:val="22"/>
                <w:lang w:val="cs-CZ"/>
              </w:rPr>
              <w:t>Podłoże bez leków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 w:line="360" w:lineRule="auto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0FA" w:rsidRPr="00E424C6" w:rsidRDefault="003A30FA" w:rsidP="000342A4">
            <w:pPr>
              <w:spacing w:after="120" w:line="360" w:lineRule="auto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300 szt.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</w:tr>
      <w:tr w:rsidR="003A30FA" w:rsidRPr="00E424C6" w:rsidTr="000342A4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jc w:val="center"/>
              <w:rPr>
                <w:rFonts w:asciiTheme="minorHAnsi" w:hAnsiTheme="minorHAnsi"/>
                <w:b/>
                <w:bCs/>
                <w:lang w:val="cs-C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0FA" w:rsidRPr="00E424C6" w:rsidRDefault="003A30FA" w:rsidP="000342A4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="Arial"/>
                <w:lang w:val="cs-CZ"/>
              </w:rPr>
            </w:pPr>
            <w:r w:rsidRPr="00E424C6">
              <w:rPr>
                <w:rFonts w:asciiTheme="minorHAnsi" w:hAnsiTheme="minorHAnsi"/>
                <w:b/>
                <w:bCs/>
                <w:sz w:val="22"/>
                <w:szCs w:val="22"/>
                <w:lang w:val="cs-CZ"/>
              </w:rPr>
              <w:t>RAZEM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b/>
                <w:bCs/>
                <w:lang w:val="cs-C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0FA" w:rsidRPr="00E424C6" w:rsidRDefault="003A30FA" w:rsidP="000342A4">
            <w:pPr>
              <w:spacing w:after="120"/>
              <w:rPr>
                <w:rFonts w:asciiTheme="minorHAnsi" w:hAnsiTheme="minorHAnsi"/>
                <w:lang w:val="cs-CZ"/>
              </w:rPr>
            </w:pPr>
          </w:p>
        </w:tc>
      </w:tr>
    </w:tbl>
    <w:p w:rsidR="003A30FA" w:rsidRPr="00E424C6" w:rsidRDefault="003A30FA" w:rsidP="003A30FA">
      <w:pPr>
        <w:pStyle w:val="Tekstpodstawowy3"/>
        <w:tabs>
          <w:tab w:val="left" w:pos="8175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3A30FA" w:rsidRPr="00E424C6" w:rsidRDefault="003A30FA" w:rsidP="003A30FA">
      <w:pPr>
        <w:pStyle w:val="Tekstpodstawowy3"/>
        <w:jc w:val="both"/>
        <w:rPr>
          <w:rFonts w:asciiTheme="minorHAnsi" w:hAnsiTheme="minorHAnsi"/>
          <w:sz w:val="22"/>
          <w:szCs w:val="22"/>
        </w:rPr>
      </w:pPr>
      <w:r w:rsidRPr="00E424C6">
        <w:rPr>
          <w:rFonts w:asciiTheme="minorHAnsi" w:hAnsiTheme="minorHAnsi"/>
          <w:b/>
          <w:sz w:val="22"/>
          <w:szCs w:val="22"/>
        </w:rPr>
        <w:lastRenderedPageBreak/>
        <w:t xml:space="preserve">Wymagania:   </w:t>
      </w:r>
      <w:r w:rsidRPr="00E424C6">
        <w:rPr>
          <w:rFonts w:asciiTheme="minorHAnsi" w:hAnsiTheme="minorHAnsi"/>
          <w:sz w:val="22"/>
          <w:szCs w:val="22"/>
        </w:rPr>
        <w:t xml:space="preserve">świadectwo kontroli jakości podłoża wydane przez Referencyjne Laboratorium Prątka </w:t>
      </w:r>
      <w:proofErr w:type="spellStart"/>
      <w:r w:rsidRPr="00E424C6">
        <w:rPr>
          <w:rFonts w:asciiTheme="minorHAnsi" w:hAnsiTheme="minorHAnsi"/>
          <w:sz w:val="22"/>
          <w:szCs w:val="22"/>
        </w:rPr>
        <w:t>IGiCHP</w:t>
      </w:r>
      <w:proofErr w:type="spellEnd"/>
    </w:p>
    <w:p w:rsidR="003A30FA" w:rsidRPr="00E424C6" w:rsidRDefault="003A30FA" w:rsidP="003A30FA">
      <w:pPr>
        <w:pStyle w:val="Tekstpodstawowy3"/>
        <w:jc w:val="both"/>
        <w:rPr>
          <w:rFonts w:asciiTheme="minorHAnsi" w:hAnsiTheme="minorHAnsi"/>
          <w:sz w:val="22"/>
          <w:szCs w:val="22"/>
        </w:rPr>
      </w:pPr>
    </w:p>
    <w:p w:rsidR="003A30FA" w:rsidRPr="00E424C6" w:rsidRDefault="003A30FA" w:rsidP="003A30FA">
      <w:pPr>
        <w:pStyle w:val="Nagwek1"/>
        <w:rPr>
          <w:rFonts w:asciiTheme="minorHAnsi" w:hAnsiTheme="minorHAnsi"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t xml:space="preserve">Zestawienie cech ocenianych </w:t>
      </w:r>
    </w:p>
    <w:p w:rsidR="003A30FA" w:rsidRPr="00E424C6" w:rsidRDefault="003A30FA" w:rsidP="003A30FA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371"/>
        <w:gridCol w:w="5529"/>
      </w:tblGrid>
      <w:tr w:rsidR="003A30FA" w:rsidRPr="00E424C6" w:rsidTr="000342A4">
        <w:trPr>
          <w:trHeight w:val="5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L.p.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Parametry oceniane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0FA" w:rsidRPr="00E424C6" w:rsidRDefault="003A30FA" w:rsidP="000342A4">
            <w:pPr>
              <w:jc w:val="center"/>
              <w:rPr>
                <w:rFonts w:asciiTheme="minorHAnsi" w:hAnsiTheme="minorHAnsi"/>
                <w:b/>
                <w:lang w:val="cs-CZ"/>
              </w:rPr>
            </w:pPr>
            <w:r w:rsidRPr="00E424C6">
              <w:rPr>
                <w:rFonts w:asciiTheme="minorHAnsi" w:hAnsiTheme="minorHAnsi"/>
                <w:b/>
                <w:sz w:val="22"/>
                <w:szCs w:val="22"/>
                <w:lang w:val="cs-CZ"/>
              </w:rPr>
              <w:t>Opis parametru oferowanego</w:t>
            </w:r>
          </w:p>
        </w:tc>
      </w:tr>
      <w:tr w:rsidR="003A30FA" w:rsidRPr="00E424C6" w:rsidTr="000342A4">
        <w:trPr>
          <w:cantSplit/>
          <w:trHeight w:val="1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Gwarantowany  ulotką lub certyfikatem jakości długość okresu  ważności produktu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i/>
                <w:sz w:val="22"/>
                <w:szCs w:val="22"/>
                <w:lang w:val="cs-CZ"/>
              </w:rPr>
              <w:t>(podać maksymalny  gwarantowany okres ważności)</w:t>
            </w:r>
          </w:p>
        </w:tc>
      </w:tr>
      <w:tr w:rsidR="003A30FA" w:rsidRPr="00E424C6" w:rsidTr="000342A4">
        <w:trPr>
          <w:cantSplit/>
          <w:trHeight w:val="1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/>
                <w:sz w:val="22"/>
                <w:szCs w:val="22"/>
                <w:lang w:val="cs-CZ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lang w:val="cs-CZ"/>
              </w:rPr>
            </w:pPr>
            <w:r w:rsidRPr="00E424C6">
              <w:rPr>
                <w:rFonts w:asciiTheme="minorHAnsi" w:hAnsiTheme="minorHAnsi" w:cs="Tahoma"/>
                <w:sz w:val="22"/>
                <w:szCs w:val="22"/>
                <w:lang w:val="cs-CZ"/>
              </w:rPr>
              <w:t>pozytywne referencje co najmniej  3 odbiorców krajowych dotyczące tego konkretnego asortymentu</w:t>
            </w:r>
            <w:r w:rsidRPr="00E424C6">
              <w:rPr>
                <w:rFonts w:asciiTheme="minorHAnsi" w:hAnsiTheme="minorHAnsi" w:cs="Tahoma"/>
                <w:b/>
                <w:sz w:val="22"/>
                <w:szCs w:val="22"/>
                <w:lang w:val="cs-CZ"/>
              </w:rPr>
              <w:t xml:space="preserve"> 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FA" w:rsidRPr="00E424C6" w:rsidRDefault="003A30FA" w:rsidP="000342A4">
            <w:pPr>
              <w:rPr>
                <w:rFonts w:asciiTheme="minorHAnsi" w:hAnsiTheme="minorHAnsi"/>
                <w:i/>
                <w:lang w:val="cs-CZ"/>
              </w:rPr>
            </w:pPr>
            <w:r w:rsidRPr="00E424C6">
              <w:rPr>
                <w:rFonts w:asciiTheme="minorHAnsi" w:hAnsiTheme="minorHAnsi"/>
                <w:i/>
                <w:sz w:val="22"/>
                <w:szCs w:val="22"/>
                <w:lang w:val="cs-CZ"/>
              </w:rPr>
              <w:t>(dołączyć do oferty referencje)</w:t>
            </w:r>
          </w:p>
        </w:tc>
      </w:tr>
    </w:tbl>
    <w:p w:rsidR="003A30FA" w:rsidRPr="00E424C6" w:rsidRDefault="003A30FA" w:rsidP="003A30FA">
      <w:pPr>
        <w:jc w:val="both"/>
        <w:rPr>
          <w:rFonts w:asciiTheme="minorHAnsi" w:hAnsiTheme="minorHAnsi"/>
          <w:sz w:val="22"/>
          <w:szCs w:val="22"/>
        </w:rPr>
      </w:pPr>
    </w:p>
    <w:p w:rsidR="003A30FA" w:rsidRPr="00E424C6" w:rsidRDefault="003A30FA" w:rsidP="003A30FA">
      <w:pPr>
        <w:rPr>
          <w:rFonts w:asciiTheme="minorHAnsi" w:hAnsiTheme="minorHAnsi"/>
          <w:b/>
          <w:sz w:val="22"/>
          <w:szCs w:val="22"/>
        </w:rPr>
      </w:pPr>
      <w:r w:rsidRPr="00E424C6">
        <w:rPr>
          <w:rFonts w:asciiTheme="minorHAnsi" w:hAnsiTheme="minorHAnsi"/>
          <w:b/>
          <w:sz w:val="22"/>
          <w:szCs w:val="22"/>
        </w:rPr>
        <w:t>Kryteria oceny: cena - 60%; ocena jakości - 40%.</w:t>
      </w:r>
    </w:p>
    <w:p w:rsidR="003A30FA" w:rsidRPr="00E424C6" w:rsidRDefault="003A30FA" w:rsidP="003A30FA">
      <w:pPr>
        <w:rPr>
          <w:rFonts w:asciiTheme="minorHAnsi" w:hAnsiTheme="minorHAnsi" w:cs="Tahoma"/>
          <w:bCs/>
          <w:sz w:val="22"/>
          <w:szCs w:val="22"/>
        </w:rPr>
      </w:pPr>
    </w:p>
    <w:p w:rsidR="003A30FA" w:rsidRPr="00E424C6" w:rsidRDefault="003A30FA" w:rsidP="003A30FA">
      <w:pPr>
        <w:rPr>
          <w:rFonts w:asciiTheme="minorHAnsi" w:hAnsiTheme="minorHAnsi"/>
          <w:b/>
          <w:sz w:val="22"/>
          <w:szCs w:val="22"/>
        </w:rPr>
      </w:pPr>
      <w:r w:rsidRPr="00E424C6">
        <w:rPr>
          <w:rFonts w:asciiTheme="minorHAnsi" w:hAnsiTheme="minorHAnsi"/>
          <w:b/>
          <w:sz w:val="22"/>
          <w:szCs w:val="22"/>
        </w:rPr>
        <w:t xml:space="preserve">Sposób dokonywania oceny w kryterium : ocena jakości  </w:t>
      </w:r>
    </w:p>
    <w:p w:rsidR="003A30FA" w:rsidRPr="00E424C6" w:rsidRDefault="003A30FA" w:rsidP="003A30F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t xml:space="preserve">Najdłuższy gwarantowany okres ważności  - 10 </w:t>
      </w:r>
      <w:proofErr w:type="spellStart"/>
      <w:r w:rsidRPr="00E424C6">
        <w:rPr>
          <w:rFonts w:asciiTheme="minorHAnsi" w:hAnsiTheme="minorHAnsi"/>
          <w:sz w:val="22"/>
          <w:szCs w:val="22"/>
        </w:rPr>
        <w:t>pkt</w:t>
      </w:r>
      <w:proofErr w:type="spellEnd"/>
      <w:r w:rsidRPr="00E424C6">
        <w:rPr>
          <w:rFonts w:asciiTheme="minorHAnsi" w:hAnsiTheme="minorHAnsi"/>
          <w:sz w:val="22"/>
          <w:szCs w:val="22"/>
        </w:rPr>
        <w:t xml:space="preserve">;    </w:t>
      </w:r>
    </w:p>
    <w:p w:rsidR="003A30FA" w:rsidRPr="00E424C6" w:rsidRDefault="003A30FA" w:rsidP="003A30F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t>Pozytywne referencje -  10 pkt.</w:t>
      </w:r>
    </w:p>
    <w:p w:rsidR="003A30FA" w:rsidRPr="00E424C6" w:rsidRDefault="003A30FA" w:rsidP="003A30FA">
      <w:pPr>
        <w:jc w:val="both"/>
        <w:rPr>
          <w:rFonts w:asciiTheme="minorHAnsi" w:hAnsiTheme="minorHAnsi"/>
          <w:sz w:val="22"/>
          <w:szCs w:val="22"/>
        </w:rPr>
      </w:pPr>
      <w:r w:rsidRPr="00E424C6">
        <w:rPr>
          <w:rFonts w:asciiTheme="minorHAnsi" w:hAnsiTheme="minorHAnsi"/>
          <w:sz w:val="22"/>
          <w:szCs w:val="22"/>
        </w:rPr>
        <w:t>Łącznie możliwych do zdobycia 20 punktów.</w:t>
      </w:r>
    </w:p>
    <w:p w:rsidR="003A30FA" w:rsidRPr="00E424C6" w:rsidRDefault="003A30FA" w:rsidP="003A30FA">
      <w:pPr>
        <w:pStyle w:val="Tekstpodstawowy3"/>
        <w:jc w:val="both"/>
        <w:rPr>
          <w:rFonts w:asciiTheme="minorHAnsi" w:hAnsiTheme="minorHAnsi"/>
          <w:sz w:val="22"/>
          <w:szCs w:val="22"/>
        </w:rPr>
      </w:pPr>
    </w:p>
    <w:p w:rsidR="003A30FA" w:rsidRPr="00E424C6" w:rsidRDefault="003A30FA" w:rsidP="003A30FA">
      <w:pPr>
        <w:pStyle w:val="Tekstpodstawowy3"/>
        <w:jc w:val="both"/>
        <w:rPr>
          <w:rFonts w:asciiTheme="minorHAnsi" w:hAnsiTheme="minorHAnsi"/>
          <w:sz w:val="22"/>
          <w:szCs w:val="22"/>
        </w:rPr>
      </w:pPr>
    </w:p>
    <w:p w:rsidR="003A30FA" w:rsidRPr="00E424C6" w:rsidRDefault="003A30FA" w:rsidP="003A30FA">
      <w:pPr>
        <w:rPr>
          <w:rFonts w:asciiTheme="minorHAnsi" w:hAnsiTheme="minorHAnsi" w:cs="Tahoma"/>
          <w:b/>
          <w:bCs/>
          <w:sz w:val="22"/>
          <w:szCs w:val="22"/>
        </w:rPr>
      </w:pPr>
      <w:r w:rsidRPr="00E424C6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.........................................................................</w:t>
      </w:r>
    </w:p>
    <w:p w:rsidR="003A30FA" w:rsidRPr="00E424C6" w:rsidRDefault="003A30FA" w:rsidP="003A30FA">
      <w:pPr>
        <w:rPr>
          <w:rFonts w:asciiTheme="minorHAnsi" w:hAnsiTheme="minorHAnsi" w:cs="Tahoma"/>
          <w:sz w:val="22"/>
          <w:szCs w:val="22"/>
        </w:rPr>
      </w:pPr>
      <w:r w:rsidRPr="00E424C6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                         </w:t>
      </w:r>
    </w:p>
    <w:p w:rsidR="003A30FA" w:rsidRPr="00E424C6" w:rsidRDefault="003A30FA" w:rsidP="003A30FA">
      <w:pPr>
        <w:pStyle w:val="Tekstpodstawowywcity2"/>
        <w:rPr>
          <w:rFonts w:asciiTheme="minorHAnsi" w:hAnsiTheme="minorHAnsi" w:cs="Tahoma"/>
          <w:sz w:val="22"/>
          <w:szCs w:val="22"/>
        </w:rPr>
      </w:pPr>
      <w:r w:rsidRPr="00E424C6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do reprezentowania wykonawcy</w:t>
      </w:r>
    </w:p>
    <w:p w:rsidR="003A30FA" w:rsidRPr="00E424C6" w:rsidRDefault="003A30FA" w:rsidP="003A30FA">
      <w:pPr>
        <w:pStyle w:val="Tekstpodstawowywcity2"/>
        <w:ind w:left="0"/>
        <w:rPr>
          <w:rFonts w:asciiTheme="minorHAnsi" w:hAnsiTheme="minorHAnsi" w:cs="Tahoma"/>
          <w:sz w:val="22"/>
          <w:szCs w:val="22"/>
        </w:rPr>
      </w:pPr>
    </w:p>
    <w:p w:rsidR="003A30FA" w:rsidRDefault="003A30FA"/>
    <w:sectPr w:rsidR="003A30FA" w:rsidSect="003A30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30FA"/>
    <w:rsid w:val="002317CB"/>
    <w:rsid w:val="003A30FA"/>
    <w:rsid w:val="0048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3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,Znak2"/>
    <w:basedOn w:val="Normalny"/>
    <w:next w:val="Normalny"/>
    <w:link w:val="Nagwek1Znak"/>
    <w:qFormat/>
    <w:rsid w:val="003A30F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3A30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A30F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A30F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A3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A30F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A3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 Znak2 Znak,Znak2 Znak"/>
    <w:basedOn w:val="Domylnaczcionkaakapitu"/>
    <w:link w:val="Nagwek1"/>
    <w:rsid w:val="003A30FA"/>
    <w:rPr>
      <w:rFonts w:ascii="Arial" w:eastAsia="Times New Roman" w:hAnsi="Arial" w:cs="Arial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1773</Words>
  <Characters>10638</Characters>
  <Application>Microsoft Office Word</Application>
  <DocSecurity>0</DocSecurity>
  <Lines>88</Lines>
  <Paragraphs>24</Paragraphs>
  <ScaleCrop>false</ScaleCrop>
  <Company/>
  <LinksUpToDate>false</LinksUpToDate>
  <CharactersWithSpaces>12387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2019-01-08T12:07:00Z</dcterms:created>
  <dcterms:modified xsi:type="dcterms:W3CDTF">2019-01-08T12:10:00Z</dcterms:modified>
</cp:coreProperties>
</file>