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34B" w:rsidRDefault="00CC534B" w:rsidP="00CC534B">
      <w:pPr>
        <w:rPr>
          <w:rFonts w:cstheme="minorHAnsi"/>
        </w:rPr>
      </w:pPr>
      <w:r>
        <w:rPr>
          <w:rFonts w:cstheme="minorHAnsi"/>
        </w:rPr>
        <w:t>Postępowanie 42/2020 – DOSTAWA GAZÓW MEDYCZNYCH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Warszawa, dnia 05.01.2021 r.</w:t>
      </w:r>
    </w:p>
    <w:p w:rsidR="00CC534B" w:rsidRDefault="00CC534B" w:rsidP="00CC534B">
      <w:pPr>
        <w:rPr>
          <w:rFonts w:cstheme="minorHAnsi"/>
        </w:rPr>
      </w:pPr>
    </w:p>
    <w:p w:rsidR="00CC534B" w:rsidRPr="00CC534B" w:rsidRDefault="00CC534B" w:rsidP="00CC534B">
      <w:pPr>
        <w:jc w:val="center"/>
        <w:rPr>
          <w:rFonts w:cstheme="minorHAnsi"/>
          <w:b/>
        </w:rPr>
      </w:pPr>
      <w:r w:rsidRPr="00CC534B">
        <w:rPr>
          <w:rFonts w:cstheme="minorHAnsi"/>
          <w:b/>
        </w:rPr>
        <w:t>ZESTAWIENIE ZŁOŻONYCH OFERT</w:t>
      </w:r>
    </w:p>
    <w:p w:rsidR="00CC534B" w:rsidRDefault="00CC534B" w:rsidP="00CC534B">
      <w:pPr>
        <w:pStyle w:val="Podtytu"/>
        <w:ind w:left="-709" w:right="-882" w:firstLine="283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Kwota, jaką Zamawiający zamierza przeznaczyć na sfinansowanie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zamówienia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, wynosi </w:t>
      </w:r>
      <w:r>
        <w:rPr>
          <w:rFonts w:asciiTheme="minorHAnsi" w:hAnsiTheme="minorHAnsi" w:cstheme="minorHAnsi"/>
          <w:sz w:val="22"/>
          <w:szCs w:val="22"/>
        </w:rPr>
        <w:t>63 735,00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zł, w tym: </w:t>
      </w:r>
    </w:p>
    <w:p w:rsidR="00CC534B" w:rsidRDefault="00CC534B" w:rsidP="00CC534B">
      <w:pPr>
        <w:spacing w:line="240" w:lineRule="auto"/>
        <w:ind w:left="-426" w:firstLine="1"/>
        <w:rPr>
          <w:rFonts w:cstheme="minorHAnsi"/>
        </w:rPr>
      </w:pPr>
      <w:r>
        <w:rPr>
          <w:rFonts w:cstheme="minorHAnsi"/>
        </w:rPr>
        <w:t>zadanie nr 1 dostawa ciekłego azotu – 34 227,00 zł; zadanie nr 2 dostawa podtlenku azotu wraz z dzierżawą butli – 29 333,00 zł; zadanie nr 3 dostawa tlenu medycznego – 175,00 zł.</w:t>
      </w:r>
    </w:p>
    <w:p w:rsidR="00CC534B" w:rsidRDefault="00CC534B" w:rsidP="00CC534B">
      <w:pPr>
        <w:rPr>
          <w:rFonts w:cstheme="minorHAnsi"/>
        </w:rPr>
      </w:pPr>
    </w:p>
    <w:tbl>
      <w:tblPr>
        <w:tblStyle w:val="Tabela-Siatka"/>
        <w:tblW w:w="0" w:type="auto"/>
        <w:tblInd w:w="176" w:type="dxa"/>
        <w:tblLook w:val="04A0"/>
      </w:tblPr>
      <w:tblGrid>
        <w:gridCol w:w="641"/>
        <w:gridCol w:w="3686"/>
        <w:gridCol w:w="850"/>
        <w:gridCol w:w="851"/>
        <w:gridCol w:w="850"/>
        <w:gridCol w:w="2126"/>
        <w:gridCol w:w="1843"/>
        <w:gridCol w:w="1985"/>
      </w:tblGrid>
      <w:tr w:rsidR="00CC534B" w:rsidTr="00CC534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oferta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Zad.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Zad.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Zad.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cena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Okres realizacji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Warunki płatności</w:t>
            </w:r>
          </w:p>
        </w:tc>
      </w:tr>
      <w:tr w:rsidR="00CC534B" w:rsidTr="00CC534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EUROGAZ BOMBI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H.CHOROSZUCHA Z. CHOROSZUCHA sp. j.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Słupy 44b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10-381 Olsztyn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podtlenek azotu 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14 580,00 zł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dzierżawa butli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933,12 zł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Łącznie 15 513,12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12 miesięcy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 xml:space="preserve">od daty zawarcia umowy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30 dni od daty dostarczenia prawidłowo wystawionej faktury</w:t>
            </w:r>
          </w:p>
        </w:tc>
      </w:tr>
      <w:tr w:rsidR="00CC534B" w:rsidTr="00CC534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AMAGATO sp. z o.o.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Ul. Bydgoska 80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86-061 Brzoza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53 863,06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12 miesięcy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od daty zawarcia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30 dni od daty dostarczenia prawidłowo wystawionej faktury</w:t>
            </w:r>
          </w:p>
        </w:tc>
      </w:tr>
      <w:tr w:rsidR="00CC534B" w:rsidTr="00CC534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GOMI MIROSŁAW OPIELA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 xml:space="preserve">ul. </w:t>
            </w:r>
            <w:proofErr w:type="spellStart"/>
            <w:r>
              <w:rPr>
                <w:rFonts w:cstheme="minorHAnsi"/>
              </w:rPr>
              <w:t>Jabłoniecka</w:t>
            </w:r>
            <w:proofErr w:type="spellEnd"/>
            <w:r>
              <w:rPr>
                <w:rFonts w:cstheme="minorHAnsi"/>
              </w:rPr>
              <w:t xml:space="preserve"> 10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34-600 Limanowa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35 848.66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12 miesięcy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od daty zawarcia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30 dni od daty dostarczenia prawidłowo wystawionej faktury</w:t>
            </w:r>
          </w:p>
        </w:tc>
      </w:tr>
      <w:tr w:rsidR="00CC534B" w:rsidTr="00CC534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Azot Ciekły Polska sp. z o.o.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ul. Leśna 3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46-024 Łubniany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30 774,60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12 miesięcy</w:t>
            </w:r>
          </w:p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od daty zawarcia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4B" w:rsidRDefault="00CC534B">
            <w:pPr>
              <w:spacing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30 dni od daty dostarczenia prawidłowo wystawionej faktury</w:t>
            </w:r>
          </w:p>
        </w:tc>
      </w:tr>
    </w:tbl>
    <w:p w:rsidR="00CC534B" w:rsidRDefault="00CC534B" w:rsidP="00CC534B">
      <w:pPr>
        <w:rPr>
          <w:rFonts w:cstheme="minorHAnsi"/>
        </w:rPr>
      </w:pPr>
    </w:p>
    <w:p w:rsidR="0048488C" w:rsidRPr="00CC534B" w:rsidRDefault="00CC534B">
      <w:pPr>
        <w:rPr>
          <w:rFonts w:cstheme="minorHAnsi"/>
        </w:rPr>
      </w:pPr>
      <w:r>
        <w:rPr>
          <w:rFonts w:cstheme="minorHAnsi"/>
        </w:rPr>
        <w:t>Sporządził: Joanna Szewczyk</w:t>
      </w:r>
    </w:p>
    <w:sectPr w:rsidR="0048488C" w:rsidRPr="00CC534B" w:rsidSect="00CC53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534B"/>
    <w:rsid w:val="0048488C"/>
    <w:rsid w:val="00AF6EA8"/>
    <w:rsid w:val="00C9144A"/>
    <w:rsid w:val="00CC5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34B"/>
    <w:pPr>
      <w:spacing w:after="0" w:line="360" w:lineRule="auto"/>
      <w:ind w:left="176" w:hanging="60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CC534B"/>
    <w:pPr>
      <w:spacing w:line="240" w:lineRule="auto"/>
      <w:ind w:left="0" w:firstLine="0"/>
    </w:pPr>
    <w:rPr>
      <w:rFonts w:ascii="Tahoma" w:eastAsia="Times New Roman" w:hAnsi="Tahoma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C534B"/>
    <w:rPr>
      <w:rFonts w:ascii="Tahoma" w:eastAsia="Times New Roman" w:hAnsi="Tahoma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C534B"/>
    <w:pPr>
      <w:spacing w:after="0" w:line="240" w:lineRule="auto"/>
      <w:ind w:left="176" w:hanging="60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2021-01-05T14:40:00Z</dcterms:created>
  <dcterms:modified xsi:type="dcterms:W3CDTF">2021-01-05T14:40:00Z</dcterms:modified>
</cp:coreProperties>
</file>