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39" w:rsidRDefault="005C3B39" w:rsidP="005C3B39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>Nr sprawy: 3/2021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Warszawa, dnia 30.03.2021 r.</w:t>
      </w:r>
    </w:p>
    <w:p w:rsidR="005C3B39" w:rsidRDefault="005C3B39" w:rsidP="005C3B39">
      <w:pPr>
        <w:outlineLvl w:val="0"/>
        <w:rPr>
          <w:sz w:val="24"/>
          <w:szCs w:val="24"/>
        </w:rPr>
      </w:pPr>
    </w:p>
    <w:p w:rsidR="005C3B39" w:rsidRDefault="005C3B39" w:rsidP="005C3B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OGŁOSZENIE O ZAMÓWIENIU</w:t>
      </w:r>
    </w:p>
    <w:p w:rsidR="005C3B39" w:rsidRDefault="005C3B39" w:rsidP="005C3B39">
      <w:pPr>
        <w:pStyle w:val="Tytu"/>
        <w:jc w:val="both"/>
        <w:rPr>
          <w:rFonts w:ascii="Calibri" w:hAnsi="Calibri"/>
          <w:b w:val="0"/>
          <w:color w:val="000000" w:themeColor="text1"/>
        </w:rPr>
      </w:pPr>
      <w:r>
        <w:rPr>
          <w:rFonts w:ascii="Calibri" w:hAnsi="Calibri"/>
        </w:rPr>
        <w:t xml:space="preserve">Zamawiający, </w:t>
      </w:r>
      <w:r>
        <w:rPr>
          <w:rFonts w:ascii="Calibri" w:hAnsi="Calibri"/>
          <w:b w:val="0"/>
        </w:rPr>
        <w:t xml:space="preserve">tj. Samodzielny Zespół Publicznych Zakładów Lecznictwa Otwartego Warszawa Praga-Północ z siedzibą w Warszawie (03-719) przy ul. Jagiellońskiej 34, działając na podstawie art. 2 ust. 1 pkt.1 ustawy z dnia 29 stycznia 2004 r. - Prawo </w:t>
      </w:r>
      <w:proofErr w:type="spellStart"/>
      <w:r>
        <w:rPr>
          <w:rFonts w:ascii="Calibri" w:hAnsi="Calibri"/>
          <w:b w:val="0"/>
        </w:rPr>
        <w:t>zamówień</w:t>
      </w:r>
      <w:proofErr w:type="spellEnd"/>
      <w:r>
        <w:rPr>
          <w:rFonts w:ascii="Calibri" w:hAnsi="Calibri"/>
          <w:b w:val="0"/>
        </w:rPr>
        <w:t xml:space="preserve"> </w:t>
      </w:r>
      <w:proofErr w:type="spellStart"/>
      <w:r>
        <w:rPr>
          <w:rFonts w:ascii="Calibri" w:hAnsi="Calibri"/>
          <w:b w:val="0"/>
        </w:rPr>
        <w:t>publicznych</w:t>
      </w:r>
      <w:proofErr w:type="spellEnd"/>
      <w:r>
        <w:rPr>
          <w:rFonts w:ascii="Calibri" w:hAnsi="Calibri"/>
          <w:b w:val="0"/>
        </w:rPr>
        <w:t xml:space="preserve"> (tekst jednolity </w:t>
      </w:r>
      <w:proofErr w:type="spellStart"/>
      <w:r>
        <w:rPr>
          <w:rFonts w:ascii="Calibri" w:hAnsi="Calibri"/>
          <w:b w:val="0"/>
        </w:rPr>
        <w:t>Dz.U</w:t>
      </w:r>
      <w:proofErr w:type="spellEnd"/>
      <w:r>
        <w:rPr>
          <w:rFonts w:ascii="Calibri" w:hAnsi="Calibri"/>
          <w:b w:val="0"/>
        </w:rPr>
        <w:t>. z 2019 r. poz. 2019 ze zmianami) zaprasza do składania ofert</w:t>
      </w:r>
      <w:r>
        <w:rPr>
          <w:rFonts w:ascii="Calibri" w:hAnsi="Calibri"/>
        </w:rPr>
        <w:t xml:space="preserve"> </w:t>
      </w:r>
      <w:r>
        <w:rPr>
          <w:rFonts w:ascii="Calibri" w:hAnsi="Calibri"/>
          <w:b w:val="0"/>
        </w:rPr>
        <w:t xml:space="preserve">w postępowaniu którego </w:t>
      </w:r>
      <w:r>
        <w:rPr>
          <w:rFonts w:ascii="Calibri" w:hAnsi="Calibri"/>
          <w:b w:val="0"/>
          <w:color w:val="000000" w:themeColor="text1"/>
        </w:rPr>
        <w:t>przedmiotem jest:</w:t>
      </w:r>
    </w:p>
    <w:p w:rsidR="005C3B39" w:rsidRDefault="005C3B39" w:rsidP="005C3B39">
      <w:pPr>
        <w:spacing w:after="0" w:line="240" w:lineRule="auto"/>
        <w:rPr>
          <w:rFonts w:cs="Tahoma"/>
          <w:color w:val="000000" w:themeColor="text1"/>
        </w:rPr>
      </w:pPr>
    </w:p>
    <w:p w:rsidR="005C3B39" w:rsidRDefault="005C3B39" w:rsidP="005C3B39">
      <w:pPr>
        <w:pStyle w:val="Akapitzlist"/>
        <w:spacing w:after="0"/>
        <w:rPr>
          <w:rFonts w:cs="Tahoma"/>
          <w:b/>
          <w:i/>
        </w:rPr>
      </w:pPr>
      <w:r>
        <w:rPr>
          <w:rFonts w:cs="Tahoma"/>
          <w:b/>
        </w:rPr>
        <w:t>„USŁUGA AKTUALIZACJI LICENCJI DO URZĄDZEŃ FIREWALL Z OPCJĄ TRADEUP, CZYLI WYMIANĄ URZĄDZEŃ NA NAJNOWSZE MODELE DOSTĘPNE U PRODUCENTA.”</w:t>
      </w:r>
    </w:p>
    <w:p w:rsidR="005C3B39" w:rsidRDefault="005C3B39" w:rsidP="005C3B39">
      <w:pPr>
        <w:pStyle w:val="Tytu"/>
        <w:jc w:val="both"/>
        <w:rPr>
          <w:rFonts w:ascii="Calibri" w:hAnsi="Calibri"/>
          <w:b w:val="0"/>
          <w:color w:val="FF0000"/>
        </w:rPr>
      </w:pPr>
    </w:p>
    <w:p w:rsidR="005C3B39" w:rsidRDefault="005C3B39" w:rsidP="005C3B39">
      <w:pPr>
        <w:pStyle w:val="Tytu"/>
        <w:spacing w:after="120"/>
        <w:jc w:val="left"/>
        <w:rPr>
          <w:rFonts w:ascii="Calibri" w:hAnsi="Calibri"/>
        </w:rPr>
      </w:pPr>
      <w:r>
        <w:rPr>
          <w:rFonts w:ascii="Calibri" w:hAnsi="Calibri"/>
        </w:rPr>
        <w:t>I</w:t>
      </w:r>
      <w:r>
        <w:rPr>
          <w:rFonts w:ascii="Calibri" w:hAnsi="Calibri"/>
          <w:u w:val="single"/>
        </w:rPr>
        <w:t xml:space="preserve">. Informacje dot. przedmiotu </w:t>
      </w:r>
      <w:proofErr w:type="spellStart"/>
      <w:r>
        <w:rPr>
          <w:rFonts w:ascii="Calibri" w:hAnsi="Calibri"/>
          <w:u w:val="single"/>
        </w:rPr>
        <w:t>zamówienia</w:t>
      </w:r>
      <w:proofErr w:type="spellEnd"/>
    </w:p>
    <w:p w:rsidR="005C3B39" w:rsidRDefault="005C3B39" w:rsidP="005C3B39">
      <w:pPr>
        <w:pStyle w:val="Tytu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   1. Aktualizacja przeznaczona jest do urządzeń firewall, tj.:</w:t>
      </w:r>
    </w:p>
    <w:p w:rsidR="005C3B39" w:rsidRDefault="005C3B39" w:rsidP="005C3B39">
      <w:pPr>
        <w:pStyle w:val="Tytu"/>
        <w:numPr>
          <w:ilvl w:val="0"/>
          <w:numId w:val="7"/>
        </w:numPr>
        <w:jc w:val="both"/>
        <w:rPr>
          <w:rFonts w:ascii="Calibri" w:hAnsi="Calibri"/>
          <w:b w:val="0"/>
        </w:rPr>
      </w:pPr>
      <w:r>
        <w:rPr>
          <w:rFonts w:ascii="Calibri" w:hAnsi="Calibri"/>
        </w:rPr>
        <w:t xml:space="preserve">dwóch urządzeń </w:t>
      </w:r>
      <w:proofErr w:type="spellStart"/>
      <w:r>
        <w:rPr>
          <w:rFonts w:ascii="Calibri" w:hAnsi="Calibri"/>
        </w:rPr>
        <w:t>FortiGate</w:t>
      </w:r>
      <w:proofErr w:type="spellEnd"/>
      <w:r>
        <w:rPr>
          <w:rFonts w:ascii="Calibri" w:hAnsi="Calibri"/>
        </w:rPr>
        <w:t xml:space="preserve"> 200D UTM;</w:t>
      </w:r>
    </w:p>
    <w:p w:rsidR="005C3B39" w:rsidRDefault="005C3B39" w:rsidP="005C3B39">
      <w:pPr>
        <w:pStyle w:val="Tytu"/>
        <w:numPr>
          <w:ilvl w:val="0"/>
          <w:numId w:val="7"/>
        </w:numPr>
        <w:jc w:val="both"/>
        <w:rPr>
          <w:rFonts w:ascii="Calibri" w:hAnsi="Calibri"/>
          <w:b w:val="0"/>
        </w:rPr>
      </w:pPr>
      <w:r>
        <w:rPr>
          <w:rFonts w:ascii="Calibri" w:hAnsi="Calibri"/>
        </w:rPr>
        <w:t xml:space="preserve">pięciu urządzeń </w:t>
      </w:r>
      <w:proofErr w:type="spellStart"/>
      <w:r>
        <w:rPr>
          <w:rFonts w:ascii="Calibri" w:hAnsi="Calibri"/>
        </w:rPr>
        <w:t>FortiGate</w:t>
      </w:r>
      <w:proofErr w:type="spellEnd"/>
      <w:r>
        <w:rPr>
          <w:rFonts w:ascii="Calibri" w:hAnsi="Calibri"/>
        </w:rPr>
        <w:t xml:space="preserve"> 60D UTM.</w:t>
      </w:r>
    </w:p>
    <w:p w:rsidR="005C3B39" w:rsidRDefault="005C3B39" w:rsidP="005C3B39">
      <w:pPr>
        <w:pStyle w:val="Tytu"/>
        <w:ind w:left="720"/>
        <w:jc w:val="both"/>
        <w:rPr>
          <w:rFonts w:ascii="Calibri" w:hAnsi="Calibri"/>
          <w:b w:val="0"/>
        </w:rPr>
      </w:pPr>
    </w:p>
    <w:p w:rsidR="005C3B39" w:rsidRDefault="005C3B39" w:rsidP="005C3B39">
      <w:pPr>
        <w:pStyle w:val="Tytu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   2. Szczegółowy opis i zakres przedmiotu </w:t>
      </w:r>
      <w:proofErr w:type="spellStart"/>
      <w:r>
        <w:rPr>
          <w:rFonts w:ascii="Calibri" w:hAnsi="Calibri"/>
          <w:b w:val="0"/>
        </w:rPr>
        <w:t>zamówienia</w:t>
      </w:r>
      <w:proofErr w:type="spellEnd"/>
      <w:r>
        <w:rPr>
          <w:rFonts w:ascii="Calibri" w:hAnsi="Calibri"/>
          <w:b w:val="0"/>
        </w:rPr>
        <w:t xml:space="preserve"> zawarty jest  w załączniku nr 1 do</w:t>
      </w:r>
    </w:p>
    <w:p w:rsidR="005C3B39" w:rsidRDefault="005C3B39" w:rsidP="005C3B39">
      <w:pPr>
        <w:pStyle w:val="Tytu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        niniejszego zaproszenia, a następnie stanowić będzie załącznik nr 1 do umowy z</w:t>
      </w:r>
    </w:p>
    <w:p w:rsidR="005C3B39" w:rsidRDefault="005C3B39" w:rsidP="005C3B39">
      <w:pPr>
        <w:pStyle w:val="Tytu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        wybranym Wykonawcą.</w:t>
      </w:r>
    </w:p>
    <w:p w:rsidR="005C3B39" w:rsidRDefault="005C3B39" w:rsidP="005C3B39">
      <w:pPr>
        <w:pStyle w:val="Tytu"/>
        <w:jc w:val="left"/>
      </w:pPr>
    </w:p>
    <w:p w:rsidR="005C3B39" w:rsidRDefault="005C3B39" w:rsidP="005C3B39">
      <w:pPr>
        <w:spacing w:after="0" w:line="240" w:lineRule="auto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II. Termin i warunki realizacji </w:t>
      </w:r>
      <w:proofErr w:type="spellStart"/>
      <w:r>
        <w:rPr>
          <w:b/>
          <w:color w:val="000000"/>
          <w:sz w:val="24"/>
          <w:szCs w:val="24"/>
        </w:rPr>
        <w:t>zamówienia</w:t>
      </w:r>
      <w:proofErr w:type="spellEnd"/>
      <w:r>
        <w:rPr>
          <w:b/>
          <w:color w:val="000000"/>
          <w:sz w:val="24"/>
          <w:szCs w:val="24"/>
        </w:rPr>
        <w:t>:</w:t>
      </w:r>
    </w:p>
    <w:p w:rsidR="005C3B39" w:rsidRDefault="005C3B39" w:rsidP="005C3B39">
      <w:pPr>
        <w:pStyle w:val="Tytu"/>
        <w:numPr>
          <w:ilvl w:val="0"/>
          <w:numId w:val="2"/>
        </w:numPr>
        <w:jc w:val="left"/>
        <w:rPr>
          <w:rFonts w:ascii="Calibri" w:hAnsi="Calibri"/>
        </w:rPr>
      </w:pPr>
      <w:r>
        <w:rPr>
          <w:rFonts w:ascii="Calibri" w:hAnsi="Calibri"/>
          <w:b w:val="0"/>
          <w:color w:val="000000"/>
        </w:rPr>
        <w:t>Aktualizacja licencji , stanowiąca</w:t>
      </w:r>
      <w:r>
        <w:rPr>
          <w:rFonts w:ascii="Calibri" w:hAnsi="Calibri"/>
          <w:b w:val="0"/>
        </w:rPr>
        <w:t xml:space="preserve"> kontynuację licencji podsiadanych przez Zamawiającego obejmować będzie okres </w:t>
      </w:r>
      <w:r>
        <w:rPr>
          <w:rFonts w:ascii="Calibri" w:hAnsi="Calibri"/>
        </w:rPr>
        <w:t xml:space="preserve">36 miesięcy, </w:t>
      </w:r>
      <w:r>
        <w:rPr>
          <w:rFonts w:ascii="Calibri" w:hAnsi="Calibri"/>
          <w:b w:val="0"/>
        </w:rPr>
        <w:t>począwszy</w:t>
      </w:r>
      <w:r>
        <w:rPr>
          <w:rFonts w:ascii="Calibri" w:hAnsi="Calibri"/>
        </w:rPr>
        <w:t xml:space="preserve"> </w:t>
      </w:r>
      <w:r>
        <w:rPr>
          <w:rFonts w:ascii="Calibri" w:hAnsi="Calibri"/>
          <w:b w:val="0"/>
        </w:rPr>
        <w:t>od dnia</w:t>
      </w:r>
      <w:r>
        <w:rPr>
          <w:rFonts w:ascii="Calibri" w:hAnsi="Calibri"/>
        </w:rPr>
        <w:t xml:space="preserve"> </w:t>
      </w:r>
      <w:r>
        <w:rPr>
          <w:rFonts w:asciiTheme="minorHAnsi" w:hAnsiTheme="minorHAnsi"/>
        </w:rPr>
        <w:t>07-04-2021</w:t>
      </w:r>
      <w:r>
        <w:rPr>
          <w:rFonts w:ascii="Calibri" w:hAnsi="Calibri"/>
        </w:rPr>
        <w:t>r.</w:t>
      </w:r>
    </w:p>
    <w:p w:rsidR="005C3B39" w:rsidRDefault="005C3B39" w:rsidP="005C3B39">
      <w:pPr>
        <w:pStyle w:val="Tytu"/>
        <w:numPr>
          <w:ilvl w:val="0"/>
          <w:numId w:val="2"/>
        </w:numPr>
        <w:spacing w:line="360" w:lineRule="auto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Wymiana sprzętu aktualnie posiadanego przez Zamawiającego.</w:t>
      </w:r>
    </w:p>
    <w:p w:rsidR="005C3B39" w:rsidRDefault="005C3B39" w:rsidP="005C3B39">
      <w:pPr>
        <w:pStyle w:val="Tytu"/>
        <w:numPr>
          <w:ilvl w:val="0"/>
          <w:numId w:val="2"/>
        </w:numPr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Warunki realizacji </w:t>
      </w:r>
      <w:proofErr w:type="spellStart"/>
      <w:r>
        <w:rPr>
          <w:rFonts w:ascii="Calibri" w:hAnsi="Calibri"/>
          <w:b w:val="0"/>
        </w:rPr>
        <w:t>zamówienia</w:t>
      </w:r>
      <w:proofErr w:type="spellEnd"/>
      <w:r>
        <w:rPr>
          <w:rFonts w:ascii="Calibri" w:hAnsi="Calibri"/>
          <w:b w:val="0"/>
        </w:rPr>
        <w:t xml:space="preserve"> szczegółowo określone zostały w „Istotnych postanowieniach umowy”.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</w:p>
    <w:p w:rsidR="005C3B39" w:rsidRDefault="005C3B39" w:rsidP="005C3B3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III. Cena oferty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Cena oferty powinna być wyrażona w PLN i powinna obejmować wszystkie koszty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związane z realizacją </w:t>
      </w:r>
      <w:proofErr w:type="spellStart"/>
      <w:r>
        <w:rPr>
          <w:sz w:val="24"/>
          <w:szCs w:val="24"/>
        </w:rPr>
        <w:t>zamówienia</w:t>
      </w:r>
      <w:proofErr w:type="spellEnd"/>
      <w:r>
        <w:rPr>
          <w:sz w:val="24"/>
          <w:szCs w:val="24"/>
        </w:rPr>
        <w:t>, wraz z należnym podatkiem od towarów i usług (VAT)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naliczonym zgodnie z obowiązującymi przepisami.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</w:p>
    <w:p w:rsidR="005C3B39" w:rsidRDefault="005C3B39" w:rsidP="005C3B3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IV. Informacje ogólne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1. Oferty należy sporządzić w formie pisemnej, wg załączonego do niniejszego</w:t>
      </w:r>
    </w:p>
    <w:p w:rsidR="005C3B39" w:rsidRDefault="005C3B39" w:rsidP="005C3B39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ogłoszenia o zamówieniu formularza</w:t>
      </w:r>
      <w:r>
        <w:rPr>
          <w:b/>
          <w:sz w:val="24"/>
          <w:szCs w:val="24"/>
        </w:rPr>
        <w:t xml:space="preserve"> „OFERTA”.</w:t>
      </w:r>
    </w:p>
    <w:p w:rsidR="005C3B39" w:rsidRDefault="005C3B39" w:rsidP="005C3B39">
      <w:pPr>
        <w:pStyle w:val="Tytu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 xml:space="preserve">      2. Oferty mogą składać wszyscy oferenci, którzy  mogą zrealizować zamówienie.</w:t>
      </w:r>
    </w:p>
    <w:p w:rsidR="005C3B39" w:rsidRDefault="005C3B39" w:rsidP="005C3B39">
      <w:pPr>
        <w:spacing w:after="120" w:line="240" w:lineRule="auto"/>
        <w:rPr>
          <w:sz w:val="24"/>
          <w:szCs w:val="24"/>
        </w:rPr>
      </w:pPr>
      <w:r>
        <w:t xml:space="preserve">     </w:t>
      </w:r>
      <w:r>
        <w:rPr>
          <w:sz w:val="24"/>
          <w:szCs w:val="24"/>
        </w:rPr>
        <w:t xml:space="preserve"> 3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Ofertę należy złożyć w sposób uniemożliwiający zapoznanie się z jej treścią przed</w:t>
      </w:r>
    </w:p>
    <w:p w:rsidR="005C3B39" w:rsidRDefault="005C3B39" w:rsidP="005C3B39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>dniem otwarcia ofert. Oferta winna być oznaczona w następujący sposób:</w:t>
      </w:r>
    </w:p>
    <w:p w:rsidR="005C3B39" w:rsidRDefault="005C3B39" w:rsidP="005C3B39">
      <w:pPr>
        <w:spacing w:after="120" w:line="240" w:lineRule="auto"/>
        <w:rPr>
          <w:color w:val="000000" w:themeColor="text1"/>
        </w:rPr>
      </w:pPr>
      <w:r>
        <w:t xml:space="preserve">Podać dane Wykonawcy tj. </w:t>
      </w:r>
      <w:r>
        <w:rPr>
          <w:color w:val="000000" w:themeColor="text1"/>
        </w:rPr>
        <w:t>nazwę i adres oraz nr telefonu kontaktowego a także napis:</w:t>
      </w:r>
    </w:p>
    <w:p w:rsidR="005C3B39" w:rsidRDefault="005C3B39" w:rsidP="005C3B39">
      <w:pPr>
        <w:pStyle w:val="Tytu"/>
        <w:jc w:val="left"/>
        <w:rPr>
          <w:rFonts w:asciiTheme="minorHAnsi" w:hAnsiTheme="minorHAnsi"/>
          <w:b w:val="0"/>
          <w:i/>
          <w:color w:val="000000" w:themeColor="text1"/>
          <w:sz w:val="20"/>
          <w:szCs w:val="20"/>
        </w:rPr>
      </w:pPr>
      <w:r>
        <w:rPr>
          <w:rFonts w:asciiTheme="minorHAnsi" w:hAnsiTheme="minorHAnsi" w:cs="Tahoma"/>
          <w:b w:val="0"/>
          <w:i/>
          <w:color w:val="000000" w:themeColor="text1"/>
          <w:sz w:val="20"/>
          <w:szCs w:val="20"/>
        </w:rPr>
        <w:t>„USŁUGA AKTUALIZACJI LICENCJI DO URZĄDZEŃ FIREWALL Z OPCJĄ TRADEUP, CZYLI WYMIANĄ URZĄDZEŃ NA NAJNOWSZE MODELE DOSTĘPNE U PRODUCENTA.”</w:t>
      </w:r>
    </w:p>
    <w:p w:rsidR="005C3B39" w:rsidRDefault="005C3B39" w:rsidP="005C3B39">
      <w:pPr>
        <w:spacing w:after="0" w:line="240" w:lineRule="auto"/>
        <w:rPr>
          <w:bCs/>
          <w:color w:val="000000" w:themeColor="text1"/>
          <w:sz w:val="20"/>
          <w:szCs w:val="20"/>
        </w:rPr>
      </w:pPr>
    </w:p>
    <w:p w:rsidR="005C3B39" w:rsidRDefault="005C3B39" w:rsidP="005C3B39">
      <w:pPr>
        <w:spacing w:after="0" w:line="240" w:lineRule="auto"/>
        <w:rPr>
          <w:color w:val="000000" w:themeColor="text1"/>
          <w:sz w:val="24"/>
          <w:szCs w:val="24"/>
        </w:rPr>
      </w:pPr>
    </w:p>
    <w:p w:rsidR="005C3B39" w:rsidRDefault="005C3B39" w:rsidP="005C3B39">
      <w:pPr>
        <w:autoSpaceDE w:val="0"/>
        <w:autoSpaceDN w:val="0"/>
        <w:adjustRightInd w:val="0"/>
        <w:spacing w:after="0" w:line="360" w:lineRule="auto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V.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Do oferty należy dołączyć</w:t>
      </w:r>
    </w:p>
    <w:p w:rsidR="005C3B39" w:rsidRDefault="005C3B39" w:rsidP="005C3B39">
      <w:pPr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   - </w:t>
      </w:r>
      <w:r>
        <w:rPr>
          <w:rFonts w:cs="Tahoma"/>
          <w:b/>
          <w:bCs/>
          <w:sz w:val="24"/>
          <w:szCs w:val="24"/>
        </w:rPr>
        <w:t>Aktualny odpis z właściwego rejestru</w:t>
      </w:r>
      <w:r>
        <w:rPr>
          <w:rFonts w:cs="Tahoma"/>
          <w:sz w:val="24"/>
          <w:szCs w:val="24"/>
        </w:rPr>
        <w:t xml:space="preserve"> lub z centralnej ewidencji i informacji o</w:t>
      </w:r>
    </w:p>
    <w:p w:rsidR="005C3B39" w:rsidRDefault="005C3B39" w:rsidP="005C3B39">
      <w:pPr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    działalności </w:t>
      </w:r>
      <w:r>
        <w:rPr>
          <w:rFonts w:cs="Tahoma"/>
          <w:bCs/>
          <w:sz w:val="24"/>
          <w:szCs w:val="24"/>
        </w:rPr>
        <w:t>g</w:t>
      </w:r>
      <w:r>
        <w:rPr>
          <w:rFonts w:cs="Tahoma"/>
          <w:sz w:val="24"/>
          <w:szCs w:val="24"/>
        </w:rPr>
        <w:t>ospodarczej, wystawiony nie wcześniej niż 6 miesięcy przed upływem</w:t>
      </w:r>
    </w:p>
    <w:p w:rsidR="005C3B39" w:rsidRDefault="005C3B39" w:rsidP="005C3B39">
      <w:pPr>
        <w:spacing w:after="0" w:line="240" w:lineRule="auto"/>
        <w:jc w:val="both"/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sz w:val="24"/>
          <w:szCs w:val="24"/>
        </w:rPr>
        <w:t xml:space="preserve">     terminu </w:t>
      </w:r>
      <w:r>
        <w:rPr>
          <w:rFonts w:cs="Tahoma"/>
          <w:color w:val="000000" w:themeColor="text1"/>
          <w:sz w:val="24"/>
          <w:szCs w:val="24"/>
        </w:rPr>
        <w:t>składania ofert;</w:t>
      </w:r>
    </w:p>
    <w:p w:rsidR="005C3B39" w:rsidRDefault="005C3B39" w:rsidP="005C3B39">
      <w:pPr>
        <w:spacing w:after="0" w:line="240" w:lineRule="auto"/>
        <w:jc w:val="both"/>
        <w:rPr>
          <w:rFonts w:cs="Tahoma"/>
          <w:color w:val="000000" w:themeColor="text1"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t xml:space="preserve">    - parafowany załącznik nr 1- opis przedmiotu </w:t>
      </w:r>
      <w:proofErr w:type="spellStart"/>
      <w:r>
        <w:rPr>
          <w:rFonts w:cs="Tahoma"/>
          <w:color w:val="000000" w:themeColor="text1"/>
          <w:sz w:val="24"/>
          <w:szCs w:val="24"/>
        </w:rPr>
        <w:t>zamówienia</w:t>
      </w:r>
      <w:proofErr w:type="spellEnd"/>
      <w:r>
        <w:rPr>
          <w:rFonts w:cs="Tahoma"/>
          <w:color w:val="000000" w:themeColor="text1"/>
          <w:sz w:val="24"/>
          <w:szCs w:val="24"/>
        </w:rPr>
        <w:t>.</w:t>
      </w:r>
    </w:p>
    <w:p w:rsidR="005C3B39" w:rsidRDefault="005C3B39" w:rsidP="005C3B39">
      <w:pPr>
        <w:spacing w:after="0" w:line="240" w:lineRule="auto"/>
        <w:jc w:val="both"/>
        <w:rPr>
          <w:rFonts w:cs="Tahoma"/>
          <w:color w:val="000000" w:themeColor="text1"/>
          <w:sz w:val="24"/>
          <w:szCs w:val="24"/>
        </w:rPr>
      </w:pPr>
    </w:p>
    <w:p w:rsidR="005C3B39" w:rsidRDefault="005C3B39" w:rsidP="005C3B39">
      <w:pPr>
        <w:spacing w:after="0" w:line="240" w:lineRule="auto"/>
        <w:rPr>
          <w:rFonts w:cs="Tahoma"/>
          <w:b/>
        </w:rPr>
      </w:pPr>
      <w:r>
        <w:rPr>
          <w:rFonts w:cs="Tahoma"/>
          <w:b/>
        </w:rPr>
        <w:t>VI. Termin składania i otwarcia ofert</w:t>
      </w:r>
    </w:p>
    <w:p w:rsidR="005C3B39" w:rsidRDefault="005C3B39" w:rsidP="005C3B3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1. Oferty należy składać w siedzibie Zamawiającego przy ul. Jagiellońskiej 34 w</w:t>
      </w:r>
    </w:p>
    <w:p w:rsidR="005C3B39" w:rsidRDefault="005C3B39" w:rsidP="005C3B39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Warszawie – budynek </w:t>
      </w:r>
      <w:r>
        <w:rPr>
          <w:color w:val="000000" w:themeColor="text1"/>
          <w:sz w:val="24"/>
          <w:szCs w:val="24"/>
        </w:rPr>
        <w:t>administracyjny  (kancelaria pokój nr 17b – II piętro).</w:t>
      </w:r>
    </w:p>
    <w:p w:rsidR="005C3B39" w:rsidRDefault="005C3B39" w:rsidP="005C3B39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w nieprzekraczalnym terminie do dnia </w:t>
      </w:r>
      <w:r>
        <w:rPr>
          <w:b/>
          <w:color w:val="000000" w:themeColor="text1"/>
          <w:sz w:val="24"/>
          <w:szCs w:val="24"/>
        </w:rPr>
        <w:t xml:space="preserve">06.04.2021 </w:t>
      </w:r>
      <w:r>
        <w:rPr>
          <w:color w:val="000000" w:themeColor="text1"/>
          <w:sz w:val="24"/>
          <w:szCs w:val="24"/>
        </w:rPr>
        <w:t xml:space="preserve">r. do godz. </w:t>
      </w:r>
      <w:r>
        <w:rPr>
          <w:b/>
          <w:color w:val="000000" w:themeColor="text1"/>
          <w:sz w:val="24"/>
          <w:szCs w:val="24"/>
        </w:rPr>
        <w:t>10</w:t>
      </w:r>
      <w:r>
        <w:rPr>
          <w:b/>
          <w:color w:val="000000" w:themeColor="text1"/>
          <w:sz w:val="24"/>
          <w:szCs w:val="24"/>
          <w:vertAlign w:val="superscript"/>
        </w:rPr>
        <w:t>00</w:t>
      </w:r>
      <w:r>
        <w:rPr>
          <w:color w:val="000000" w:themeColor="text1"/>
          <w:sz w:val="24"/>
          <w:szCs w:val="24"/>
        </w:rPr>
        <w:t>.</w:t>
      </w:r>
    </w:p>
    <w:p w:rsidR="005C3B39" w:rsidRDefault="005C3B39" w:rsidP="005C3B3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2. </w:t>
      </w:r>
      <w:r>
        <w:rPr>
          <w:b/>
          <w:color w:val="000000" w:themeColor="text1"/>
          <w:sz w:val="24"/>
          <w:szCs w:val="24"/>
        </w:rPr>
        <w:t>Komisyjne otwarcie ofert</w:t>
      </w:r>
      <w:r>
        <w:rPr>
          <w:color w:val="000000" w:themeColor="text1"/>
          <w:sz w:val="24"/>
          <w:szCs w:val="24"/>
        </w:rPr>
        <w:t xml:space="preserve"> nastąpi w dniu </w:t>
      </w:r>
      <w:r>
        <w:rPr>
          <w:b/>
          <w:color w:val="000000" w:themeColor="text1"/>
          <w:sz w:val="24"/>
          <w:szCs w:val="24"/>
        </w:rPr>
        <w:t xml:space="preserve">06.04.2021 </w:t>
      </w:r>
      <w:r>
        <w:rPr>
          <w:color w:val="000000" w:themeColor="text1"/>
          <w:sz w:val="24"/>
          <w:szCs w:val="24"/>
        </w:rPr>
        <w:t>r.  o godz.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11</w:t>
      </w:r>
      <w:r>
        <w:rPr>
          <w:b/>
          <w:sz w:val="24"/>
          <w:szCs w:val="24"/>
          <w:vertAlign w:val="superscript"/>
        </w:rPr>
        <w:t>00</w:t>
      </w:r>
      <w:r>
        <w:rPr>
          <w:sz w:val="24"/>
          <w:szCs w:val="24"/>
        </w:rPr>
        <w:t xml:space="preserve"> (pokój nr 23).</w:t>
      </w:r>
    </w:p>
    <w:p w:rsidR="005C3B39" w:rsidRDefault="005C3B39" w:rsidP="005C3B3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5C3B39" w:rsidRDefault="005C3B39" w:rsidP="005C3B39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VII. Kryterium oceny ofert:</w:t>
      </w:r>
    </w:p>
    <w:p w:rsidR="005C3B39" w:rsidRDefault="005C3B39" w:rsidP="005C3B3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Cena - </w:t>
      </w:r>
      <w:r>
        <w:rPr>
          <w:b/>
          <w:sz w:val="24"/>
          <w:szCs w:val="24"/>
        </w:rPr>
        <w:t>100%</w:t>
      </w:r>
    </w:p>
    <w:p w:rsidR="005C3B39" w:rsidRDefault="005C3B39" w:rsidP="005C3B39">
      <w:pPr>
        <w:pStyle w:val="Akapitzlist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C3B39" w:rsidRDefault="005C3B39" w:rsidP="005C3B3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VIII.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Sposób dokonywania oceny ofert:</w:t>
      </w:r>
    </w:p>
    <w:p w:rsidR="005C3B39" w:rsidRDefault="005C3B39" w:rsidP="005C3B3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Ocenie podlegać będą oferty kompletne, które spełniają wszystkie wymagania</w:t>
      </w:r>
    </w:p>
    <w:p w:rsidR="005C3B39" w:rsidRDefault="005C3B39" w:rsidP="005C3B3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Zamawiającego, a w szczególności gwarantują aktualizację licencji w ramach kontynuacji</w:t>
      </w:r>
    </w:p>
    <w:p w:rsidR="005C3B39" w:rsidRDefault="005C3B39" w:rsidP="005C3B3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licencji posiadanych przez Zamawiającego do urządzeń firewall, oraz spełniają</w:t>
      </w:r>
    </w:p>
    <w:p w:rsidR="005C3B39" w:rsidRDefault="005C3B39" w:rsidP="005C3B3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wymagania w zakresie terminu realizacji </w:t>
      </w:r>
      <w:proofErr w:type="spellStart"/>
      <w:r>
        <w:rPr>
          <w:sz w:val="24"/>
          <w:szCs w:val="24"/>
        </w:rPr>
        <w:t>zamówienia</w:t>
      </w:r>
      <w:proofErr w:type="spellEnd"/>
      <w:r>
        <w:rPr>
          <w:sz w:val="24"/>
          <w:szCs w:val="24"/>
        </w:rPr>
        <w:t>.</w:t>
      </w:r>
    </w:p>
    <w:p w:rsidR="005C3B39" w:rsidRDefault="005C3B39" w:rsidP="005C3B3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C3B39" w:rsidRDefault="005C3B39" w:rsidP="005C3B39">
      <w:pPr>
        <w:pStyle w:val="Tytu"/>
        <w:spacing w:after="120"/>
        <w:jc w:val="left"/>
        <w:rPr>
          <w:rFonts w:ascii="Calibri" w:hAnsi="Calibri"/>
        </w:rPr>
      </w:pPr>
      <w:r>
        <w:rPr>
          <w:rFonts w:ascii="Calibri" w:hAnsi="Calibri"/>
        </w:rPr>
        <w:t>IV</w:t>
      </w:r>
      <w:r>
        <w:rPr>
          <w:rFonts w:ascii="Calibri" w:hAnsi="Calibri"/>
          <w:u w:val="single"/>
        </w:rPr>
        <w:t>. Wybór oferty</w:t>
      </w:r>
    </w:p>
    <w:p w:rsidR="005C3B39" w:rsidRDefault="005C3B39" w:rsidP="005C3B3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 najkorzystniejszą zostanie uznana oferta Wykonawcy, która spełniać będzie wszystkie wymagania Zamawiającego i uzyska najwięcej punktów w kryterium „cena”.</w:t>
      </w:r>
    </w:p>
    <w:p w:rsidR="005C3B39" w:rsidRDefault="005C3B39" w:rsidP="005C3B39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Informacja o wyborze oferty najkorzystniejszej zostanie zamieszczona na</w:t>
      </w:r>
    </w:p>
    <w:p w:rsidR="005C3B39" w:rsidRDefault="005C3B39" w:rsidP="005C3B39">
      <w:pPr>
        <w:spacing w:after="0"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stronie internetowej Zamawiającego (</w:t>
      </w:r>
      <w:hyperlink r:id="rId6" w:history="1">
        <w:r>
          <w:rPr>
            <w:rStyle w:val="Hipercze"/>
            <w:sz w:val="24"/>
            <w:szCs w:val="24"/>
          </w:rPr>
          <w:t>www.szpzlo.pl</w:t>
        </w:r>
      </w:hyperlink>
      <w:r>
        <w:rPr>
          <w:sz w:val="24"/>
          <w:szCs w:val="24"/>
        </w:rPr>
        <w:t xml:space="preserve">) niezwłocznie po dokonaniu </w:t>
      </w:r>
    </w:p>
    <w:p w:rsidR="005C3B39" w:rsidRDefault="005C3B39" w:rsidP="005C3B39">
      <w:pPr>
        <w:spacing w:after="0"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wyboru.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Wykonawca, którego oferta zostanie uznana za najkorzystniejszą zostanie</w:t>
      </w:r>
    </w:p>
    <w:p w:rsidR="005C3B39" w:rsidRDefault="005C3B39" w:rsidP="005C3B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poinformowany również o terminie i miejscu podpisania umowy emailem.</w:t>
      </w:r>
    </w:p>
    <w:p w:rsidR="005C3B39" w:rsidRDefault="005C3B39" w:rsidP="005C3B39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Pozostali Wykonawcy - uczestnicy niniejszego postępowania o jego wynikach </w:t>
      </w:r>
    </w:p>
    <w:p w:rsidR="005C3B39" w:rsidRDefault="005C3B39" w:rsidP="005C3B39">
      <w:pPr>
        <w:pStyle w:val="Akapitzlist"/>
        <w:spacing w:after="120" w:line="240" w:lineRule="auto"/>
        <w:ind w:left="675"/>
        <w:jc w:val="both"/>
        <w:rPr>
          <w:sz w:val="24"/>
          <w:szCs w:val="24"/>
        </w:rPr>
      </w:pPr>
      <w:r>
        <w:rPr>
          <w:sz w:val="24"/>
          <w:szCs w:val="24"/>
        </w:rPr>
        <w:t>zostaną poinformowani na podstawie wniosku przesłanego na adres poczty</w:t>
      </w:r>
    </w:p>
    <w:p w:rsidR="005C3B39" w:rsidRDefault="005C3B39" w:rsidP="005C3B39">
      <w:pPr>
        <w:pStyle w:val="Akapitzlist"/>
        <w:spacing w:after="120" w:line="240" w:lineRule="auto"/>
        <w:ind w:left="675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>elektronicznej: dzp@szpzlo.pl.</w:t>
      </w:r>
    </w:p>
    <w:p w:rsidR="005C3B39" w:rsidRDefault="005C3B39" w:rsidP="005C3B39">
      <w:pPr>
        <w:pStyle w:val="Akapitzlist"/>
        <w:spacing w:after="0" w:line="240" w:lineRule="auto"/>
        <w:ind w:left="675"/>
        <w:rPr>
          <w:sz w:val="24"/>
          <w:szCs w:val="24"/>
        </w:rPr>
      </w:pPr>
    </w:p>
    <w:p w:rsidR="005C3B39" w:rsidRDefault="005C3B39" w:rsidP="005C3B39">
      <w:pPr>
        <w:spacing w:after="0"/>
        <w:jc w:val="both"/>
        <w:rPr>
          <w:rFonts w:cs="Tahoma"/>
          <w:sz w:val="24"/>
          <w:szCs w:val="24"/>
        </w:rPr>
      </w:pPr>
      <w:r>
        <w:rPr>
          <w:b/>
          <w:sz w:val="24"/>
          <w:szCs w:val="24"/>
        </w:rPr>
        <w:t>V.</w:t>
      </w:r>
      <w:r>
        <w:rPr>
          <w:sz w:val="24"/>
          <w:szCs w:val="24"/>
        </w:rPr>
        <w:t xml:space="preserve"> </w:t>
      </w:r>
      <w:r>
        <w:rPr>
          <w:rFonts w:cs="Tahoma"/>
          <w:b/>
          <w:sz w:val="24"/>
          <w:szCs w:val="24"/>
          <w:u w:val="single"/>
        </w:rPr>
        <w:t>Osoba upoważniona do kontaktów w sprawie niniejszego postępowania:</w:t>
      </w:r>
    </w:p>
    <w:p w:rsidR="005C3B39" w:rsidRDefault="005C3B39" w:rsidP="005C3B39">
      <w:pPr>
        <w:pStyle w:val="Standard"/>
        <w:rPr>
          <w:rFonts w:ascii="Calibri" w:hAnsi="Calibri" w:cs="Tahoma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Pan Robert Lorentz - tel. 728 368 656 </w:t>
      </w:r>
      <w:proofErr w:type="spellStart"/>
      <w:r>
        <w:rPr>
          <w:rFonts w:ascii="Calibri" w:hAnsi="Calibri" w:cs="Tahoma"/>
          <w:sz w:val="24"/>
          <w:szCs w:val="24"/>
        </w:rPr>
        <w:t>kontakt</w:t>
      </w:r>
      <w:proofErr w:type="spellEnd"/>
      <w:r>
        <w:rPr>
          <w:rFonts w:ascii="Calibri" w:hAnsi="Calibri" w:cs="Tahoma"/>
          <w:sz w:val="24"/>
          <w:szCs w:val="24"/>
        </w:rPr>
        <w:t xml:space="preserve"> możliwy od poniedziałku do piątku w godz. 8:00 – 14:00.</w:t>
      </w:r>
    </w:p>
    <w:p w:rsidR="005C3B39" w:rsidRDefault="005C3B39" w:rsidP="005C3B39">
      <w:pPr>
        <w:spacing w:after="0" w:line="240" w:lineRule="auto"/>
        <w:jc w:val="both"/>
        <w:rPr>
          <w:rFonts w:cs="Tahoma"/>
          <w:sz w:val="24"/>
          <w:szCs w:val="24"/>
        </w:rPr>
      </w:pPr>
    </w:p>
    <w:p w:rsidR="005C3B39" w:rsidRDefault="005C3B39" w:rsidP="005C3B39">
      <w:pPr>
        <w:spacing w:after="0" w:line="240" w:lineRule="auto"/>
        <w:rPr>
          <w:b/>
        </w:rPr>
      </w:pPr>
      <w:r>
        <w:rPr>
          <w:b/>
        </w:rPr>
        <w:t>Załączniki:</w:t>
      </w:r>
    </w:p>
    <w:p w:rsidR="005C3B39" w:rsidRDefault="005C3B39" w:rsidP="005C3B39">
      <w:pPr>
        <w:spacing w:after="0" w:line="240" w:lineRule="auto"/>
      </w:pPr>
      <w:r>
        <w:t>1. formularz „OFERTA”</w:t>
      </w:r>
    </w:p>
    <w:p w:rsidR="005C3B39" w:rsidRDefault="005C3B39" w:rsidP="005C3B39">
      <w:pPr>
        <w:spacing w:after="0" w:line="240" w:lineRule="auto"/>
      </w:pPr>
      <w:r>
        <w:t xml:space="preserve">2. Opis przedmiotu </w:t>
      </w:r>
      <w:proofErr w:type="spellStart"/>
      <w:r>
        <w:t>zamówienia</w:t>
      </w:r>
      <w:proofErr w:type="spellEnd"/>
      <w:r>
        <w:t xml:space="preserve"> – załącznik nr 1</w:t>
      </w:r>
    </w:p>
    <w:p w:rsidR="005C3B39" w:rsidRDefault="005C3B39" w:rsidP="005C3B39">
      <w:pPr>
        <w:spacing w:after="0" w:line="240" w:lineRule="auto"/>
      </w:pPr>
      <w:r>
        <w:t>3. Istotne postanowienia umowy- załącznik nr 2</w:t>
      </w:r>
    </w:p>
    <w:p w:rsidR="005C3B39" w:rsidRDefault="005C3B39" w:rsidP="005C3B39">
      <w:pPr>
        <w:spacing w:after="0" w:line="240" w:lineRule="auto"/>
      </w:pPr>
      <w:r>
        <w:t>4. Protokół odbioru przedmiotu umowy – załącznik do umowy</w:t>
      </w:r>
    </w:p>
    <w:p w:rsidR="005C3B39" w:rsidRDefault="005C3B39" w:rsidP="005C3B39">
      <w:pPr>
        <w:spacing w:after="0" w:line="240" w:lineRule="auto"/>
      </w:pPr>
      <w:r>
        <w:t>5. RODO- załącznik nr 3</w:t>
      </w:r>
    </w:p>
    <w:p w:rsidR="005C3B39" w:rsidRDefault="005C3B39" w:rsidP="005C3B39">
      <w:pPr>
        <w:spacing w:after="0" w:line="240" w:lineRule="auto"/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widowControl w:val="0"/>
        <w:spacing w:line="240" w:lineRule="auto"/>
        <w:jc w:val="right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...................................., dnia .........................</w:t>
      </w:r>
    </w:p>
    <w:p w:rsidR="005C3B39" w:rsidRDefault="005C3B39" w:rsidP="005C3B39">
      <w:pPr>
        <w:widowControl w:val="0"/>
        <w:spacing w:line="240" w:lineRule="auto"/>
        <w:jc w:val="right"/>
        <w:rPr>
          <w:rFonts w:cs="Tahoma"/>
          <w:snapToGrid w:val="0"/>
        </w:rPr>
      </w:pPr>
    </w:p>
    <w:p w:rsidR="005C3B39" w:rsidRDefault="005C3B39" w:rsidP="005C3B39">
      <w:pPr>
        <w:widowControl w:val="0"/>
        <w:spacing w:after="0" w:line="240" w:lineRule="auto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</w:t>
      </w:r>
    </w:p>
    <w:p w:rsidR="005C3B39" w:rsidRDefault="005C3B39" w:rsidP="005C3B39">
      <w:pPr>
        <w:widowControl w:val="0"/>
        <w:spacing w:after="0" w:line="240" w:lineRule="auto"/>
        <w:jc w:val="both"/>
        <w:rPr>
          <w:rFonts w:cs="Tahoma"/>
          <w:bCs/>
          <w:snapToGrid w:val="0"/>
        </w:rPr>
      </w:pPr>
    </w:p>
    <w:p w:rsidR="005C3B39" w:rsidRDefault="005C3B39" w:rsidP="005C3B39">
      <w:pPr>
        <w:widowControl w:val="0"/>
        <w:spacing w:after="0" w:line="240" w:lineRule="auto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....................................................................................................................................................</w:t>
      </w:r>
    </w:p>
    <w:p w:rsidR="005C3B39" w:rsidRDefault="005C3B39" w:rsidP="005C3B39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  <w:sz w:val="20"/>
          <w:szCs w:val="20"/>
        </w:rPr>
      </w:pPr>
      <w:r>
        <w:rPr>
          <w:rFonts w:cs="Tahoma"/>
          <w:bCs/>
          <w:snapToGrid w:val="0"/>
          <w:sz w:val="20"/>
          <w:szCs w:val="20"/>
        </w:rPr>
        <w:t>(nazwa i adres siedziby, adres poczty elektronicznej Wykonawcy)</w:t>
      </w:r>
    </w:p>
    <w:p w:rsidR="005C3B39" w:rsidRDefault="005C3B39" w:rsidP="005C3B39">
      <w:pPr>
        <w:widowControl w:val="0"/>
        <w:spacing w:after="0" w:line="240" w:lineRule="auto"/>
        <w:ind w:left="-234"/>
        <w:jc w:val="center"/>
        <w:rPr>
          <w:rFonts w:cs="Tahoma"/>
          <w:bCs/>
          <w:snapToGrid w:val="0"/>
        </w:rPr>
      </w:pPr>
    </w:p>
    <w:p w:rsidR="005C3B39" w:rsidRDefault="005C3B39" w:rsidP="005C3B39">
      <w:pPr>
        <w:widowControl w:val="0"/>
        <w:spacing w:after="0" w:line="240" w:lineRule="auto"/>
        <w:rPr>
          <w:rFonts w:cs="Tahoma"/>
          <w:bCs/>
          <w:snapToGrid w:val="0"/>
          <w:lang w:val="en-US"/>
        </w:rPr>
      </w:pPr>
      <w:proofErr w:type="spellStart"/>
      <w:r>
        <w:rPr>
          <w:rFonts w:cs="Tahoma"/>
          <w:bCs/>
          <w:snapToGrid w:val="0"/>
          <w:lang w:val="en-US"/>
        </w:rPr>
        <w:t>Regon</w:t>
      </w:r>
      <w:proofErr w:type="spellEnd"/>
      <w:r>
        <w:rPr>
          <w:rFonts w:cs="Tahoma"/>
          <w:bCs/>
          <w:snapToGrid w:val="0"/>
          <w:lang w:val="en-US"/>
        </w:rPr>
        <w:t xml:space="preserve"> .............................................................. NIP .....................................................................</w:t>
      </w:r>
    </w:p>
    <w:p w:rsidR="005C3B39" w:rsidRDefault="005C3B39" w:rsidP="005C3B39">
      <w:pPr>
        <w:widowControl w:val="0"/>
        <w:spacing w:after="0" w:line="240" w:lineRule="auto"/>
        <w:rPr>
          <w:rFonts w:cs="Tahoma"/>
          <w:bCs/>
          <w:snapToGrid w:val="0"/>
          <w:lang w:val="en-US"/>
        </w:rPr>
      </w:pPr>
    </w:p>
    <w:p w:rsidR="005C3B39" w:rsidRDefault="005C3B39" w:rsidP="005C3B39">
      <w:pPr>
        <w:widowControl w:val="0"/>
        <w:spacing w:after="0" w:line="240" w:lineRule="auto"/>
        <w:rPr>
          <w:rFonts w:cs="Tahoma"/>
          <w:b/>
          <w:snapToGrid w:val="0"/>
          <w:lang w:val="en-US"/>
        </w:rPr>
      </w:pPr>
      <w:r>
        <w:rPr>
          <w:rFonts w:cs="Tahoma"/>
          <w:bCs/>
          <w:snapToGrid w:val="0"/>
          <w:lang w:val="en-US"/>
        </w:rPr>
        <w:t xml:space="preserve">Tel. .............................. Fax. .................................... </w:t>
      </w:r>
      <w:proofErr w:type="spellStart"/>
      <w:r>
        <w:rPr>
          <w:rFonts w:cs="Tahoma"/>
          <w:bCs/>
          <w:snapToGrid w:val="0"/>
          <w:lang w:val="en-US"/>
        </w:rPr>
        <w:t>adres</w:t>
      </w:r>
      <w:proofErr w:type="spellEnd"/>
      <w:r>
        <w:rPr>
          <w:rFonts w:cs="Tahoma"/>
          <w:bCs/>
          <w:snapToGrid w:val="0"/>
          <w:lang w:val="en-US"/>
        </w:rPr>
        <w:t xml:space="preserve"> e-mail ……………………………………..</w:t>
      </w:r>
    </w:p>
    <w:p w:rsidR="005C3B39" w:rsidRDefault="005C3B39" w:rsidP="005C3B39">
      <w:pPr>
        <w:pStyle w:val="Nagwek3"/>
        <w:spacing w:after="0"/>
        <w:jc w:val="center"/>
        <w:rPr>
          <w:rFonts w:ascii="Calibri" w:hAnsi="Calibri" w:cs="Tahoma"/>
          <w:bCs w:val="0"/>
          <w:sz w:val="28"/>
          <w:szCs w:val="28"/>
        </w:rPr>
      </w:pPr>
      <w:r>
        <w:rPr>
          <w:rFonts w:ascii="Calibri" w:hAnsi="Calibri" w:cs="Tahoma"/>
          <w:bCs w:val="0"/>
          <w:sz w:val="28"/>
          <w:szCs w:val="28"/>
        </w:rPr>
        <w:t>OFERTA</w:t>
      </w:r>
    </w:p>
    <w:p w:rsidR="005C3B39" w:rsidRDefault="005C3B39" w:rsidP="005C3B39">
      <w:pPr>
        <w:pStyle w:val="Tekstpodstawowywcity"/>
        <w:ind w:left="0"/>
        <w:jc w:val="center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dla Samodzielnego Zespołu Publicznych Zakładów Lecznictwa Otwartego</w:t>
      </w:r>
    </w:p>
    <w:p w:rsidR="005C3B39" w:rsidRDefault="005C3B39" w:rsidP="005C3B39">
      <w:pPr>
        <w:pStyle w:val="Tekstpodstawowywcity"/>
        <w:ind w:left="0"/>
        <w:jc w:val="center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>Warszawa Praga-Północ - 03-719 Warszawa, ul. Jagiellońska 34</w:t>
      </w:r>
    </w:p>
    <w:p w:rsidR="005C3B39" w:rsidRDefault="005C3B39" w:rsidP="005C3B39">
      <w:pPr>
        <w:pStyle w:val="Tekstpodstawowywcity"/>
        <w:tabs>
          <w:tab w:val="left" w:pos="226"/>
        </w:tabs>
        <w:ind w:left="0"/>
        <w:jc w:val="center"/>
        <w:rPr>
          <w:rFonts w:ascii="Calibri" w:hAnsi="Calibri" w:cs="Tahoma"/>
          <w:snapToGrid w:val="0"/>
          <w:sz w:val="22"/>
          <w:szCs w:val="22"/>
        </w:rPr>
      </w:pPr>
    </w:p>
    <w:p w:rsidR="005C3B39" w:rsidRDefault="005C3B39" w:rsidP="005C3B39">
      <w:pPr>
        <w:tabs>
          <w:tab w:val="left" w:pos="284"/>
        </w:tabs>
        <w:spacing w:after="0" w:line="240" w:lineRule="auto"/>
        <w:rPr>
          <w:rFonts w:cs="Tahoma"/>
        </w:rPr>
      </w:pPr>
      <w:r>
        <w:rPr>
          <w:rFonts w:cs="Tahoma"/>
          <w:b/>
        </w:rPr>
        <w:t>1</w:t>
      </w:r>
      <w:r>
        <w:rPr>
          <w:rFonts w:cs="Tahoma"/>
        </w:rPr>
        <w:t>. W ramach postępowania, prowadzonego</w:t>
      </w:r>
      <w:r>
        <w:rPr>
          <w:b/>
        </w:rPr>
        <w:t xml:space="preserve"> </w:t>
      </w:r>
      <w:r>
        <w:t>na podstawie art. 2 ust. 1  pkt.1 ustawy z dnia 29 stycznia</w:t>
      </w:r>
    </w:p>
    <w:p w:rsidR="005C3B39" w:rsidRDefault="005C3B39" w:rsidP="005C3B39">
      <w:pPr>
        <w:spacing w:after="0" w:line="240" w:lineRule="auto"/>
        <w:rPr>
          <w:rFonts w:cs="Tahoma"/>
          <w:color w:val="000000" w:themeColor="text1"/>
        </w:rPr>
      </w:pPr>
      <w:r>
        <w:t xml:space="preserve">    2004 r. - Prawo </w:t>
      </w:r>
      <w:proofErr w:type="spellStart"/>
      <w:r>
        <w:t>zamówień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>,</w:t>
      </w:r>
      <w:r>
        <w:rPr>
          <w:rFonts w:cs="Tahoma"/>
        </w:rPr>
        <w:t xml:space="preserve"> zobowiązujemy się do zrealizowania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pn.:</w:t>
      </w:r>
    </w:p>
    <w:p w:rsidR="005C3B39" w:rsidRDefault="005C3B39" w:rsidP="005C3B39">
      <w:pPr>
        <w:pStyle w:val="Akapitzlist"/>
        <w:spacing w:after="0"/>
        <w:rPr>
          <w:rFonts w:cs="Tahoma"/>
          <w:b/>
        </w:rPr>
      </w:pPr>
    </w:p>
    <w:p w:rsidR="005C3B39" w:rsidRDefault="005C3B39" w:rsidP="005C3B39">
      <w:pPr>
        <w:pStyle w:val="Akapitzlist"/>
        <w:spacing w:after="0"/>
        <w:rPr>
          <w:rFonts w:cs="Tahoma"/>
          <w:b/>
          <w:i/>
        </w:rPr>
      </w:pPr>
      <w:r>
        <w:rPr>
          <w:rFonts w:cs="Tahoma"/>
          <w:b/>
        </w:rPr>
        <w:t>„USŁUGA AKTUALIZACJI LICENCJI DO URZĄDZEŃ FIREWALL Z OPCJĄ TRADEUP, CZYLI WYMIANĄ URZĄDZEŃ NA NAJNOWSZE MODELE DOSTĘPNE U PRODUCENTA.”</w:t>
      </w:r>
    </w:p>
    <w:p w:rsidR="005C3B39" w:rsidRDefault="005C3B39" w:rsidP="005C3B39">
      <w:pPr>
        <w:pStyle w:val="Tytu"/>
        <w:rPr>
          <w:rFonts w:ascii="Calibri" w:hAnsi="Calibri"/>
          <w:color w:val="000000" w:themeColor="text1"/>
        </w:rPr>
      </w:pPr>
    </w:p>
    <w:p w:rsidR="005C3B39" w:rsidRDefault="005C3B39" w:rsidP="005C3B39">
      <w:pPr>
        <w:pStyle w:val="Tytu"/>
        <w:numPr>
          <w:ilvl w:val="0"/>
          <w:numId w:val="7"/>
        </w:numPr>
        <w:jc w:val="both"/>
        <w:rPr>
          <w:rFonts w:ascii="Calibri" w:hAnsi="Calibri"/>
          <w:b w:val="0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dwóch urządzeń </w:t>
      </w:r>
      <w:proofErr w:type="spellStart"/>
      <w:r>
        <w:rPr>
          <w:rFonts w:ascii="Calibri" w:hAnsi="Calibri"/>
          <w:color w:val="000000" w:themeColor="text1"/>
        </w:rPr>
        <w:t>FortiGate</w:t>
      </w:r>
      <w:proofErr w:type="spellEnd"/>
      <w:r>
        <w:rPr>
          <w:rFonts w:ascii="Calibri" w:hAnsi="Calibri"/>
          <w:color w:val="000000" w:themeColor="text1"/>
        </w:rPr>
        <w:t xml:space="preserve"> 200D UTM </w:t>
      </w:r>
    </w:p>
    <w:p w:rsidR="005C3B39" w:rsidRDefault="005C3B39" w:rsidP="005C3B39">
      <w:pPr>
        <w:pStyle w:val="Tytu"/>
        <w:numPr>
          <w:ilvl w:val="0"/>
          <w:numId w:val="7"/>
        </w:numPr>
        <w:jc w:val="both"/>
        <w:rPr>
          <w:rFonts w:ascii="Calibri" w:hAnsi="Calibri"/>
          <w:color w:val="000000" w:themeColor="text1"/>
        </w:rPr>
      </w:pPr>
      <w:r>
        <w:rPr>
          <w:rFonts w:ascii="Calibri" w:hAnsi="Calibri"/>
          <w:color w:val="000000" w:themeColor="text1"/>
        </w:rPr>
        <w:t xml:space="preserve">pięciu urządzeń </w:t>
      </w:r>
      <w:proofErr w:type="spellStart"/>
      <w:r>
        <w:rPr>
          <w:rFonts w:ascii="Calibri" w:hAnsi="Calibri"/>
          <w:color w:val="000000" w:themeColor="text1"/>
        </w:rPr>
        <w:t>FortiGate</w:t>
      </w:r>
      <w:proofErr w:type="spellEnd"/>
      <w:r>
        <w:rPr>
          <w:rFonts w:ascii="Calibri" w:hAnsi="Calibri"/>
          <w:color w:val="000000" w:themeColor="text1"/>
        </w:rPr>
        <w:t xml:space="preserve"> 60D UTM </w:t>
      </w:r>
    </w:p>
    <w:p w:rsidR="005C3B39" w:rsidRDefault="005C3B39" w:rsidP="005C3B39">
      <w:pPr>
        <w:pStyle w:val="Tytu"/>
        <w:jc w:val="both"/>
        <w:rPr>
          <w:rFonts w:ascii="Calibri" w:hAnsi="Calibri"/>
          <w:color w:val="000000" w:themeColor="text1"/>
        </w:rPr>
      </w:pPr>
    </w:p>
    <w:p w:rsidR="005C3B39" w:rsidRDefault="005C3B39" w:rsidP="005C3B39">
      <w:pPr>
        <w:widowControl w:val="0"/>
        <w:spacing w:after="0" w:line="240" w:lineRule="auto"/>
        <w:rPr>
          <w:rFonts w:cs="Tahoma"/>
          <w:snapToGrid w:val="0"/>
          <w:color w:val="000000" w:themeColor="text1"/>
        </w:rPr>
      </w:pPr>
      <w:r>
        <w:rPr>
          <w:rFonts w:cs="Tahoma"/>
          <w:b/>
          <w:snapToGrid w:val="0"/>
          <w:color w:val="000000" w:themeColor="text1"/>
        </w:rPr>
        <w:t>2.</w:t>
      </w:r>
      <w:r>
        <w:rPr>
          <w:rFonts w:cs="Tahoma"/>
          <w:snapToGrid w:val="0"/>
          <w:color w:val="000000" w:themeColor="text1"/>
        </w:rPr>
        <w:t xml:space="preserve"> </w:t>
      </w:r>
      <w:r>
        <w:rPr>
          <w:rFonts w:cs="Tahoma"/>
          <w:b/>
          <w:snapToGrid w:val="0"/>
          <w:color w:val="000000" w:themeColor="text1"/>
        </w:rPr>
        <w:t>Oferujemy</w:t>
      </w:r>
      <w:r>
        <w:rPr>
          <w:rFonts w:cs="Tahoma"/>
          <w:snapToGrid w:val="0"/>
          <w:color w:val="000000" w:themeColor="text1"/>
        </w:rPr>
        <w:t xml:space="preserve"> wykonanie przedmiotu </w:t>
      </w:r>
      <w:proofErr w:type="spellStart"/>
      <w:r>
        <w:rPr>
          <w:rFonts w:cs="Tahoma"/>
          <w:snapToGrid w:val="0"/>
          <w:color w:val="000000" w:themeColor="text1"/>
        </w:rPr>
        <w:t>zamówienia</w:t>
      </w:r>
      <w:proofErr w:type="spellEnd"/>
      <w:r>
        <w:rPr>
          <w:rFonts w:cs="Tahoma"/>
          <w:snapToGrid w:val="0"/>
          <w:color w:val="000000" w:themeColor="text1"/>
        </w:rPr>
        <w:t>, na warunkach określonych w „Ogłoszeniu o</w:t>
      </w:r>
    </w:p>
    <w:p w:rsidR="005C3B39" w:rsidRDefault="005C3B39" w:rsidP="005C3B39">
      <w:pPr>
        <w:widowControl w:val="0"/>
        <w:spacing w:after="0" w:line="240" w:lineRule="auto"/>
        <w:rPr>
          <w:rFonts w:cs="Tahoma"/>
          <w:snapToGrid w:val="0"/>
          <w:color w:val="000000" w:themeColor="text1"/>
        </w:rPr>
      </w:pPr>
      <w:r>
        <w:rPr>
          <w:rFonts w:cs="Tahoma"/>
          <w:snapToGrid w:val="0"/>
          <w:color w:val="000000" w:themeColor="text1"/>
        </w:rPr>
        <w:t xml:space="preserve">     zamówieniu”  z dnia  30.03.2021 r. oraz „Istotnych postanowieniach umowy” opisanego </w:t>
      </w:r>
    </w:p>
    <w:p w:rsidR="005C3B39" w:rsidRDefault="005C3B39" w:rsidP="005C3B39">
      <w:pPr>
        <w:widowControl w:val="0"/>
        <w:spacing w:after="0" w:line="240" w:lineRule="auto"/>
        <w:rPr>
          <w:rFonts w:cs="Tahoma"/>
          <w:snapToGrid w:val="0"/>
          <w:color w:val="000000" w:themeColor="text1"/>
        </w:rPr>
      </w:pPr>
      <w:r>
        <w:rPr>
          <w:rFonts w:cs="Tahoma"/>
          <w:snapToGrid w:val="0"/>
          <w:color w:val="000000" w:themeColor="text1"/>
        </w:rPr>
        <w:t xml:space="preserve">     szczegółowo w załączniku nr 1 do niniejszej oferty za następującą cenę  </w:t>
      </w:r>
    </w:p>
    <w:p w:rsidR="005C3B39" w:rsidRDefault="005C3B39" w:rsidP="005C3B39">
      <w:pPr>
        <w:widowControl w:val="0"/>
        <w:spacing w:after="0" w:line="240" w:lineRule="auto"/>
        <w:rPr>
          <w:rFonts w:cs="Tahoma"/>
          <w:snapToGrid w:val="0"/>
          <w:color w:val="000000" w:themeColor="text1"/>
        </w:rPr>
      </w:pPr>
      <w:r>
        <w:rPr>
          <w:rFonts w:cs="Tahoma"/>
          <w:snapToGrid w:val="0"/>
          <w:color w:val="000000" w:themeColor="text1"/>
        </w:rPr>
        <w:t xml:space="preserve">     ofertową:</w:t>
      </w:r>
    </w:p>
    <w:p w:rsidR="005C3B39" w:rsidRDefault="005C3B39" w:rsidP="005C3B39">
      <w:pPr>
        <w:widowControl w:val="0"/>
        <w:spacing w:after="0" w:line="240" w:lineRule="auto"/>
        <w:rPr>
          <w:rFonts w:cs="Tahoma"/>
          <w:snapToGrid w:val="0"/>
        </w:rPr>
      </w:pPr>
    </w:p>
    <w:p w:rsidR="005C3B39" w:rsidRDefault="005C3B39" w:rsidP="005C3B39">
      <w:pPr>
        <w:widowControl w:val="0"/>
        <w:spacing w:after="0" w:line="360" w:lineRule="auto"/>
        <w:rPr>
          <w:rFonts w:cs="Tahoma"/>
          <w:snapToGrid w:val="0"/>
        </w:rPr>
      </w:pPr>
      <w:r>
        <w:rPr>
          <w:rFonts w:cs="Tahoma"/>
          <w:bCs/>
        </w:rPr>
        <w:t xml:space="preserve">     Wartość netto ...............................zł + .....……. % VAT = </w:t>
      </w:r>
      <w:r>
        <w:rPr>
          <w:rFonts w:cs="Tahoma"/>
          <w:b/>
          <w:bCs/>
        </w:rPr>
        <w:t>wartość brutto ..................................... zł</w:t>
      </w:r>
    </w:p>
    <w:p w:rsidR="005C3B39" w:rsidRDefault="005C3B39" w:rsidP="005C3B39">
      <w:pPr>
        <w:pStyle w:val="Tekstpodstawowywcity2"/>
        <w:spacing w:after="0" w:line="36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 (słownie brutto:.................................................................................................................................)</w:t>
      </w:r>
    </w:p>
    <w:p w:rsidR="005C3B39" w:rsidRDefault="005C3B39" w:rsidP="005C3B39">
      <w:pPr>
        <w:pStyle w:val="Tekstpodstawowywcity2"/>
        <w:spacing w:after="0" w:line="240" w:lineRule="auto"/>
        <w:ind w:left="0"/>
        <w:rPr>
          <w:rFonts w:cs="Tahoma"/>
          <w:bCs/>
        </w:rPr>
      </w:pPr>
    </w:p>
    <w:p w:rsidR="005C3B39" w:rsidRDefault="005C3B39" w:rsidP="005C3B39">
      <w:pPr>
        <w:pStyle w:val="Tekstpodstawowywcity2"/>
        <w:spacing w:after="0" w:line="240" w:lineRule="auto"/>
        <w:ind w:left="0"/>
        <w:rPr>
          <w:rFonts w:cs="Tahoma"/>
          <w:bCs/>
        </w:rPr>
      </w:pPr>
      <w:r>
        <w:rPr>
          <w:rFonts w:cs="Tahoma"/>
          <w:b/>
          <w:bCs/>
        </w:rPr>
        <w:t>3.</w:t>
      </w:r>
      <w:r>
        <w:rPr>
          <w:rFonts w:cs="Tahoma"/>
          <w:bCs/>
        </w:rPr>
        <w:t xml:space="preserve"> </w:t>
      </w:r>
      <w:r>
        <w:rPr>
          <w:rFonts w:cs="Tahoma"/>
          <w:b/>
          <w:bCs/>
        </w:rPr>
        <w:t>Oświadczamy</w:t>
      </w:r>
      <w:r>
        <w:rPr>
          <w:rFonts w:cs="Tahoma"/>
          <w:bCs/>
        </w:rPr>
        <w:t xml:space="preserve">, że przedmiot </w:t>
      </w:r>
      <w:proofErr w:type="spellStart"/>
      <w:r>
        <w:rPr>
          <w:rFonts w:cs="Tahoma"/>
          <w:bCs/>
        </w:rPr>
        <w:t>zamówienia</w:t>
      </w:r>
      <w:proofErr w:type="spellEnd"/>
      <w:r>
        <w:rPr>
          <w:rFonts w:cs="Tahoma"/>
          <w:bCs/>
        </w:rPr>
        <w:t xml:space="preserve"> zostanie zrealizowany w ciągu </w:t>
      </w:r>
      <w:r>
        <w:rPr>
          <w:rFonts w:cs="Tahoma"/>
          <w:b/>
          <w:bCs/>
        </w:rPr>
        <w:t>…….. dni</w:t>
      </w:r>
      <w:r>
        <w:rPr>
          <w:rFonts w:cs="Tahoma"/>
          <w:bCs/>
        </w:rPr>
        <w:t xml:space="preserve"> od daty zawarcia</w:t>
      </w:r>
    </w:p>
    <w:p w:rsidR="005C3B39" w:rsidRDefault="005C3B39" w:rsidP="005C3B39">
      <w:pPr>
        <w:pStyle w:val="Tekstpodstawowywcity2"/>
        <w:spacing w:after="0" w:line="24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umowy. Wykonanie całego zakresu prac objętych umową zostanie potwierdzone protokołem</w:t>
      </w:r>
    </w:p>
    <w:p w:rsidR="005C3B39" w:rsidRDefault="005C3B39" w:rsidP="005C3B39">
      <w:pPr>
        <w:pStyle w:val="Tekstpodstawowywcity2"/>
        <w:spacing w:after="0" w:line="240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 odbioru podpisanym przez strony.</w:t>
      </w:r>
    </w:p>
    <w:p w:rsidR="005C3B39" w:rsidRDefault="005C3B39" w:rsidP="005C3B39">
      <w:pPr>
        <w:pStyle w:val="Tekstpodstawowywcity2"/>
        <w:spacing w:after="0" w:line="240" w:lineRule="auto"/>
        <w:ind w:left="0"/>
        <w:rPr>
          <w:rFonts w:cs="Tahoma"/>
          <w:bCs/>
        </w:rPr>
      </w:pPr>
    </w:p>
    <w:p w:rsidR="005C3B39" w:rsidRDefault="005C3B39" w:rsidP="005C3B39">
      <w:pPr>
        <w:spacing w:after="0" w:line="240" w:lineRule="auto"/>
      </w:pPr>
      <w:r>
        <w:rPr>
          <w:b/>
          <w:snapToGrid w:val="0"/>
        </w:rPr>
        <w:t>4</w:t>
      </w:r>
      <w:r>
        <w:rPr>
          <w:rFonts w:cs="Tahoma"/>
          <w:snapToGrid w:val="0"/>
        </w:rPr>
        <w:t>.</w:t>
      </w:r>
      <w:r>
        <w:rPr>
          <w:rFonts w:cs="Tahoma"/>
          <w:b/>
          <w:snapToGrid w:val="0"/>
        </w:rPr>
        <w:t xml:space="preserve"> Oświadczamy</w:t>
      </w:r>
      <w:r>
        <w:rPr>
          <w:rFonts w:cs="Tahoma"/>
          <w:snapToGrid w:val="0"/>
        </w:rPr>
        <w:t>,</w:t>
      </w:r>
      <w:r>
        <w:rPr>
          <w:rFonts w:cs="Tahoma"/>
          <w:bCs/>
          <w:snapToGrid w:val="0"/>
        </w:rPr>
        <w:t xml:space="preserve"> </w:t>
      </w:r>
      <w:r>
        <w:t>że aktualizacja licencji i urządzeń, stanowiąca kontynuację licencji podsiadanych przez</w:t>
      </w:r>
      <w:r>
        <w:rPr>
          <w:b/>
        </w:rPr>
        <w:t xml:space="preserve"> Zamawiającego obejmować będzie okres </w:t>
      </w:r>
      <w:r>
        <w:t xml:space="preserve">36 miesięcy, </w:t>
      </w:r>
      <w:r>
        <w:rPr>
          <w:b/>
        </w:rPr>
        <w:t>począwszy</w:t>
      </w:r>
      <w:r>
        <w:t xml:space="preserve"> od dnia 07-06</w:t>
      </w:r>
      <w:bookmarkStart w:id="0" w:name="_GoBack"/>
      <w:bookmarkEnd w:id="0"/>
      <w:r>
        <w:t>-2021 r.</w:t>
      </w:r>
    </w:p>
    <w:p w:rsidR="005C3B39" w:rsidRDefault="005C3B39" w:rsidP="005C3B39">
      <w:pPr>
        <w:spacing w:after="0" w:line="240" w:lineRule="auto"/>
      </w:pPr>
    </w:p>
    <w:p w:rsidR="005C3B39" w:rsidRDefault="005C3B39" w:rsidP="005C3B39">
      <w:pPr>
        <w:pStyle w:val="Tytu"/>
        <w:spacing w:line="360" w:lineRule="auto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5. Oświadczamy</w:t>
      </w:r>
      <w:r>
        <w:rPr>
          <w:rFonts w:ascii="Calibri" w:hAnsi="Calibri"/>
          <w:b w:val="0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że licencje i sprzęt będą pochodziły od producenta sprzętu.</w:t>
      </w:r>
    </w:p>
    <w:p w:rsidR="005C3B39" w:rsidRDefault="005C3B39" w:rsidP="005C3B39">
      <w:pPr>
        <w:widowControl w:val="0"/>
        <w:tabs>
          <w:tab w:val="left" w:pos="680"/>
        </w:tabs>
        <w:spacing w:after="0" w:line="240" w:lineRule="auto"/>
        <w:ind w:left="-283" w:hanging="142"/>
        <w:jc w:val="both"/>
      </w:pPr>
      <w:r>
        <w:rPr>
          <w:rFonts w:cs="Tahoma"/>
          <w:snapToGrid w:val="0"/>
        </w:rPr>
        <w:t xml:space="preserve"> </w:t>
      </w:r>
      <w:r>
        <w:rPr>
          <w:rFonts w:cs="Tahoma"/>
          <w:bCs/>
          <w:snapToGrid w:val="0"/>
        </w:rPr>
        <w:t xml:space="preserve"> </w:t>
      </w:r>
      <w:r>
        <w:t xml:space="preserve">      </w:t>
      </w:r>
      <w:r>
        <w:rPr>
          <w:rFonts w:eastAsia="Batang"/>
          <w:b/>
        </w:rPr>
        <w:t>6.</w:t>
      </w:r>
      <w:r>
        <w:t xml:space="preserve"> </w:t>
      </w:r>
      <w:r>
        <w:rPr>
          <w:b/>
        </w:rPr>
        <w:t xml:space="preserve">Oświadczamy, </w:t>
      </w:r>
      <w:r>
        <w:t xml:space="preserve">że osoby, które będą uczestniczyć w wykonywaniu </w:t>
      </w:r>
      <w:proofErr w:type="spellStart"/>
      <w:r>
        <w:t>zamówienia</w:t>
      </w:r>
      <w:proofErr w:type="spellEnd"/>
      <w:r>
        <w:t>, posiadają</w:t>
      </w:r>
    </w:p>
    <w:p w:rsidR="005C3B39" w:rsidRDefault="005C3B39" w:rsidP="005C3B39">
      <w:pPr>
        <w:widowControl w:val="0"/>
        <w:tabs>
          <w:tab w:val="left" w:pos="680"/>
        </w:tabs>
        <w:spacing w:after="0" w:line="240" w:lineRule="auto"/>
        <w:ind w:left="-283" w:hanging="142"/>
        <w:jc w:val="both"/>
      </w:pPr>
      <w:r>
        <w:rPr>
          <w:b/>
        </w:rPr>
        <w:t xml:space="preserve">              </w:t>
      </w:r>
      <w:r>
        <w:t xml:space="preserve">odpowiednie kwalifikacje zawodowe i  doświadczenie niezbędne do wykonania </w:t>
      </w:r>
      <w:proofErr w:type="spellStart"/>
      <w:r>
        <w:t>zamówienia</w:t>
      </w:r>
      <w:proofErr w:type="spellEnd"/>
      <w:r>
        <w:t>.</w:t>
      </w:r>
    </w:p>
    <w:p w:rsidR="005C3B39" w:rsidRDefault="005C3B39" w:rsidP="005C3B39">
      <w:pPr>
        <w:widowControl w:val="0"/>
        <w:tabs>
          <w:tab w:val="left" w:pos="680"/>
        </w:tabs>
        <w:spacing w:after="0" w:line="240" w:lineRule="auto"/>
        <w:ind w:left="-283" w:hanging="142"/>
        <w:jc w:val="both"/>
      </w:pPr>
    </w:p>
    <w:p w:rsidR="005C3B39" w:rsidRDefault="005C3B39" w:rsidP="005C3B39">
      <w:pPr>
        <w:pStyle w:val="Tekstpodstawowywcity2"/>
        <w:spacing w:after="0" w:line="240" w:lineRule="auto"/>
        <w:ind w:left="0"/>
        <w:jc w:val="both"/>
        <w:rPr>
          <w:rFonts w:cs="Tahoma"/>
          <w:bCs/>
        </w:rPr>
      </w:pPr>
      <w:r>
        <w:rPr>
          <w:rFonts w:cs="Tahoma"/>
          <w:b/>
        </w:rPr>
        <w:t xml:space="preserve">7. Akceptujemy 30 dniowy </w:t>
      </w:r>
      <w:proofErr w:type="spellStart"/>
      <w:r>
        <w:rPr>
          <w:rFonts w:cs="Tahoma"/>
          <w:b/>
        </w:rPr>
        <w:t>termin</w:t>
      </w:r>
      <w:proofErr w:type="spellEnd"/>
      <w:r>
        <w:rPr>
          <w:rFonts w:cs="Tahoma"/>
          <w:b/>
        </w:rPr>
        <w:t xml:space="preserve"> płatności</w:t>
      </w:r>
      <w:r>
        <w:rPr>
          <w:rFonts w:cs="Tahoma"/>
          <w:bCs/>
        </w:rPr>
        <w:t>,</w:t>
      </w:r>
      <w:r>
        <w:rPr>
          <w:rFonts w:cs="Tahoma"/>
          <w:b/>
        </w:rPr>
        <w:t xml:space="preserve"> </w:t>
      </w:r>
      <w:r>
        <w:rPr>
          <w:rFonts w:cs="Tahoma"/>
          <w:bCs/>
        </w:rPr>
        <w:t>liczony od daty protokolarnego odbioru przedmiotu</w:t>
      </w:r>
    </w:p>
    <w:p w:rsidR="005C3B39" w:rsidRDefault="005C3B39" w:rsidP="005C3B39">
      <w:pPr>
        <w:pStyle w:val="Tekstpodstawowywcity2"/>
        <w:spacing w:after="0" w:line="240" w:lineRule="auto"/>
        <w:ind w:left="0"/>
        <w:jc w:val="both"/>
        <w:rPr>
          <w:rFonts w:cs="Tahoma"/>
          <w:bCs/>
        </w:rPr>
      </w:pPr>
      <w:r>
        <w:rPr>
          <w:rFonts w:cs="Tahoma"/>
          <w:bCs/>
        </w:rPr>
        <w:lastRenderedPageBreak/>
        <w:t xml:space="preserve">     </w:t>
      </w:r>
      <w:proofErr w:type="spellStart"/>
      <w:r>
        <w:rPr>
          <w:rFonts w:cs="Tahoma"/>
          <w:bCs/>
        </w:rPr>
        <w:t>zamówienia</w:t>
      </w:r>
      <w:proofErr w:type="spellEnd"/>
      <w:r>
        <w:rPr>
          <w:rFonts w:cs="Tahoma"/>
          <w:bCs/>
        </w:rPr>
        <w:t xml:space="preserve"> i wpływu</w:t>
      </w:r>
      <w:r>
        <w:rPr>
          <w:rFonts w:cs="Tahoma"/>
          <w:b/>
        </w:rPr>
        <w:t xml:space="preserve"> </w:t>
      </w:r>
      <w:r>
        <w:rPr>
          <w:rFonts w:cs="Tahoma"/>
          <w:bCs/>
        </w:rPr>
        <w:t>prawidłowo wystawionej faktury do</w:t>
      </w:r>
      <w:r>
        <w:rPr>
          <w:rFonts w:cs="Tahoma"/>
          <w:b/>
        </w:rPr>
        <w:t xml:space="preserve"> </w:t>
      </w:r>
      <w:r>
        <w:rPr>
          <w:rFonts w:cs="Tahoma"/>
        </w:rPr>
        <w:t>siedziby</w:t>
      </w:r>
      <w:r>
        <w:rPr>
          <w:rFonts w:cs="Tahoma"/>
          <w:b/>
        </w:rPr>
        <w:t xml:space="preserve"> </w:t>
      </w:r>
      <w:r>
        <w:rPr>
          <w:rFonts w:cs="Tahoma"/>
          <w:bCs/>
        </w:rPr>
        <w:t>Zamawiającego.</w:t>
      </w:r>
    </w:p>
    <w:p w:rsidR="005C3B39" w:rsidRDefault="005C3B39" w:rsidP="005C3B39">
      <w:pPr>
        <w:widowControl w:val="0"/>
        <w:tabs>
          <w:tab w:val="left" w:pos="680"/>
        </w:tabs>
        <w:spacing w:after="0" w:line="240" w:lineRule="auto"/>
        <w:ind w:left="-283" w:hanging="142"/>
        <w:jc w:val="both"/>
      </w:pPr>
      <w:r>
        <w:t xml:space="preserve"> </w:t>
      </w:r>
    </w:p>
    <w:p w:rsidR="005C3B39" w:rsidRDefault="005C3B39" w:rsidP="005C3B39">
      <w:pPr>
        <w:widowControl w:val="0"/>
        <w:spacing w:after="0" w:line="240" w:lineRule="auto"/>
        <w:ind w:hanging="284"/>
        <w:rPr>
          <w:snapToGrid w:val="0"/>
        </w:rPr>
      </w:pPr>
      <w:r>
        <w:rPr>
          <w:snapToGrid w:val="0"/>
        </w:rPr>
        <w:t xml:space="preserve">      </w:t>
      </w:r>
      <w:r>
        <w:rPr>
          <w:b/>
          <w:snapToGrid w:val="0"/>
        </w:rPr>
        <w:t>8. Oświadczamy</w:t>
      </w:r>
      <w:r>
        <w:rPr>
          <w:snapToGrid w:val="0"/>
        </w:rPr>
        <w:t>, że zapoznaliśmy się z warunkami umowy i nie wnosimy do niej zastrzeżeń, a w</w:t>
      </w:r>
    </w:p>
    <w:p w:rsidR="005C3B39" w:rsidRDefault="005C3B39" w:rsidP="005C3B39">
      <w:pPr>
        <w:widowControl w:val="0"/>
        <w:spacing w:after="0" w:line="240" w:lineRule="auto"/>
        <w:ind w:hanging="284"/>
        <w:rPr>
          <w:snapToGrid w:val="0"/>
        </w:rPr>
      </w:pPr>
      <w:r>
        <w:rPr>
          <w:b/>
          <w:snapToGrid w:val="0"/>
        </w:rPr>
        <w:t xml:space="preserve">           </w:t>
      </w:r>
      <w:r>
        <w:rPr>
          <w:snapToGrid w:val="0"/>
        </w:rPr>
        <w:t xml:space="preserve">przypadku wyboru naszej oferty zobowiązujemy się podpisać umowę bez zwłoki, w  </w:t>
      </w:r>
    </w:p>
    <w:p w:rsidR="005C3B39" w:rsidRDefault="005C3B39" w:rsidP="005C3B39">
      <w:pPr>
        <w:widowControl w:val="0"/>
        <w:spacing w:after="0" w:line="240" w:lineRule="auto"/>
        <w:ind w:hanging="284"/>
        <w:rPr>
          <w:snapToGrid w:val="0"/>
        </w:rPr>
      </w:pPr>
      <w:r>
        <w:rPr>
          <w:snapToGrid w:val="0"/>
        </w:rPr>
        <w:t xml:space="preserve">           wyznaczonym przez Zamawiającego terminie.</w:t>
      </w:r>
    </w:p>
    <w:p w:rsidR="005C3B39" w:rsidRDefault="005C3B39" w:rsidP="005C3B39">
      <w:pPr>
        <w:widowControl w:val="0"/>
        <w:spacing w:after="0" w:line="240" w:lineRule="auto"/>
        <w:ind w:hanging="284"/>
        <w:rPr>
          <w:snapToGrid w:val="0"/>
        </w:rPr>
      </w:pPr>
    </w:p>
    <w:p w:rsidR="005C3B39" w:rsidRDefault="005C3B39" w:rsidP="005C3B39">
      <w:pPr>
        <w:tabs>
          <w:tab w:val="left" w:pos="0"/>
          <w:tab w:val="left" w:pos="4253"/>
        </w:tabs>
        <w:spacing w:after="0" w:line="240" w:lineRule="auto"/>
        <w:ind w:hanging="284"/>
        <w:rPr>
          <w:rFonts w:cs="Tahoma"/>
          <w:szCs w:val="24"/>
        </w:rPr>
      </w:pPr>
      <w:r>
        <w:rPr>
          <w:rFonts w:cs="Tahoma"/>
          <w:b/>
          <w:bCs/>
        </w:rPr>
        <w:t xml:space="preserve">      9.</w:t>
      </w:r>
      <w:r>
        <w:rPr>
          <w:rFonts w:cs="Tahoma"/>
          <w:b/>
          <w:bCs/>
          <w:szCs w:val="24"/>
        </w:rPr>
        <w:t xml:space="preserve">  Oświadczamy,</w:t>
      </w:r>
      <w:r>
        <w:rPr>
          <w:rFonts w:cs="Tahoma"/>
          <w:szCs w:val="24"/>
        </w:rPr>
        <w:t xml:space="preserve"> że wszystkie złożone przez nas dokumenty są zgodne z aktualnym stanem</w:t>
      </w:r>
    </w:p>
    <w:p w:rsidR="005C3B39" w:rsidRDefault="005C3B39" w:rsidP="005C3B39">
      <w:pPr>
        <w:tabs>
          <w:tab w:val="left" w:pos="0"/>
          <w:tab w:val="left" w:pos="4253"/>
        </w:tabs>
        <w:spacing w:after="0" w:line="240" w:lineRule="auto"/>
        <w:ind w:hanging="284"/>
        <w:rPr>
          <w:rFonts w:cs="Tahoma"/>
          <w:szCs w:val="24"/>
        </w:rPr>
      </w:pPr>
      <w:r>
        <w:rPr>
          <w:rFonts w:cs="Tahoma"/>
          <w:szCs w:val="24"/>
        </w:rPr>
        <w:t xml:space="preserve">            faktycznym i prawnym.</w:t>
      </w:r>
    </w:p>
    <w:p w:rsidR="005C3B39" w:rsidRDefault="005C3B39" w:rsidP="005C3B39">
      <w:pPr>
        <w:tabs>
          <w:tab w:val="left" w:pos="0"/>
          <w:tab w:val="left" w:pos="4253"/>
        </w:tabs>
        <w:spacing w:after="0" w:line="240" w:lineRule="auto"/>
        <w:ind w:hanging="284"/>
        <w:rPr>
          <w:rFonts w:cs="Tahoma"/>
          <w:szCs w:val="24"/>
        </w:rPr>
      </w:pPr>
    </w:p>
    <w:p w:rsidR="005C3B39" w:rsidRDefault="005C3B39" w:rsidP="005C3B39">
      <w:pPr>
        <w:pStyle w:val="Tekstpodstawowywcity2"/>
        <w:ind w:left="0" w:hanging="284"/>
      </w:pPr>
      <w:r>
        <w:rPr>
          <w:bCs/>
        </w:rPr>
        <w:t xml:space="preserve">      </w:t>
      </w:r>
      <w:r>
        <w:rPr>
          <w:b/>
          <w:bCs/>
        </w:rPr>
        <w:t xml:space="preserve">10. </w:t>
      </w:r>
      <w:r>
        <w:t>Złożona oferta jest ważna przez 30 dni, licząc od daty wyznaczonej na jej złożenie.</w:t>
      </w:r>
    </w:p>
    <w:p w:rsidR="005C3B39" w:rsidRDefault="005C3B39" w:rsidP="005C3B39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</w:p>
    <w:p w:rsidR="005C3B39" w:rsidRDefault="005C3B39" w:rsidP="005C3B39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</w:p>
    <w:p w:rsidR="005C3B39" w:rsidRDefault="005C3B39" w:rsidP="005C3B39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</w:p>
    <w:p w:rsidR="005C3B39" w:rsidRDefault="005C3B39" w:rsidP="005C3B39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</w:p>
    <w:p w:rsidR="005C3B39" w:rsidRDefault="005C3B39" w:rsidP="005C3B39">
      <w:pPr>
        <w:widowControl w:val="0"/>
        <w:spacing w:after="0" w:line="240" w:lineRule="auto"/>
        <w:rPr>
          <w:rFonts w:cs="Tahoma"/>
          <w:b/>
          <w:bCs/>
          <w:snapToGrid w:val="0"/>
        </w:rPr>
      </w:pPr>
    </w:p>
    <w:p w:rsidR="005C3B39" w:rsidRDefault="005C3B39" w:rsidP="005C3B39">
      <w:pPr>
        <w:widowControl w:val="0"/>
        <w:spacing w:after="0" w:line="240" w:lineRule="auto"/>
        <w:rPr>
          <w:rFonts w:cs="Tahoma"/>
          <w:snapToGrid w:val="0"/>
        </w:rPr>
      </w:pPr>
    </w:p>
    <w:p w:rsidR="005C3B39" w:rsidRPr="005C3B39" w:rsidRDefault="005C3B39" w:rsidP="005C3B39">
      <w:pPr>
        <w:widowControl w:val="0"/>
        <w:tabs>
          <w:tab w:val="center" w:pos="6663"/>
        </w:tabs>
        <w:spacing w:after="0"/>
        <w:rPr>
          <w:rFonts w:cs="Tahoma"/>
          <w:i/>
          <w:snapToGrid w:val="0"/>
        </w:rPr>
      </w:pPr>
      <w:r>
        <w:rPr>
          <w:rFonts w:cs="Tahoma"/>
          <w:snapToGrid w:val="0"/>
        </w:rPr>
        <w:tab/>
      </w:r>
      <w:r w:rsidRPr="005C3B39">
        <w:rPr>
          <w:rFonts w:cs="Tahoma"/>
          <w:i/>
          <w:snapToGrid w:val="0"/>
        </w:rPr>
        <w:t>.................................................................</w:t>
      </w:r>
    </w:p>
    <w:p w:rsidR="005C3B39" w:rsidRPr="005C3B39" w:rsidRDefault="005C3B39" w:rsidP="005C3B39">
      <w:pPr>
        <w:widowControl w:val="0"/>
        <w:tabs>
          <w:tab w:val="center" w:pos="6663"/>
        </w:tabs>
        <w:spacing w:after="0"/>
        <w:rPr>
          <w:rFonts w:cs="Tahoma"/>
          <w:i/>
          <w:snapToGrid w:val="0"/>
          <w:sz w:val="20"/>
          <w:szCs w:val="20"/>
        </w:rPr>
      </w:pPr>
      <w:r w:rsidRPr="005C3B39">
        <w:rPr>
          <w:rFonts w:cs="Tahoma"/>
          <w:i/>
          <w:snapToGrid w:val="0"/>
          <w:sz w:val="20"/>
          <w:szCs w:val="20"/>
        </w:rPr>
        <w:tab/>
        <w:t>Pieczątka imienna i podpis Wykonawcy</w:t>
      </w:r>
    </w:p>
    <w:p w:rsidR="005C3B39" w:rsidRPr="005C3B39" w:rsidRDefault="005C3B39" w:rsidP="005C3B39">
      <w:pPr>
        <w:jc w:val="both"/>
        <w:rPr>
          <w:i/>
          <w:sz w:val="18"/>
          <w:szCs w:val="18"/>
        </w:rPr>
      </w:pPr>
      <w:r w:rsidRPr="005C3B39">
        <w:rPr>
          <w:i/>
          <w:sz w:val="18"/>
          <w:szCs w:val="18"/>
          <w:vertAlign w:val="superscript"/>
        </w:rPr>
        <w:sym w:font="Symbol" w:char="002A"/>
      </w:r>
      <w:r w:rsidRPr="005C3B39">
        <w:rPr>
          <w:i/>
          <w:sz w:val="18"/>
          <w:szCs w:val="18"/>
          <w:vertAlign w:val="superscript"/>
        </w:rPr>
        <w:t xml:space="preserve"> </w:t>
      </w:r>
      <w:r w:rsidRPr="005C3B39">
        <w:rPr>
          <w:i/>
          <w:sz w:val="18"/>
          <w:szCs w:val="18"/>
        </w:rPr>
        <w:t>niepotrzebne skreślić/uzupełnić datę</w:t>
      </w:r>
    </w:p>
    <w:p w:rsidR="005C3B39" w:rsidRDefault="005C3B39" w:rsidP="005C3B39"/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rPr>
          <w:sz w:val="20"/>
          <w:szCs w:val="20"/>
        </w:rPr>
      </w:pPr>
    </w:p>
    <w:p w:rsidR="005C3B39" w:rsidRDefault="005C3B39" w:rsidP="005C3B39">
      <w:pPr>
        <w:jc w:val="right"/>
        <w:rPr>
          <w:rFonts w:cs="Tahoma"/>
          <w:b/>
          <w:color w:val="000000" w:themeColor="text1"/>
        </w:rPr>
      </w:pPr>
      <w:r>
        <w:rPr>
          <w:rFonts w:cs="Tahoma"/>
          <w:b/>
          <w:color w:val="000000" w:themeColor="text1"/>
        </w:rPr>
        <w:lastRenderedPageBreak/>
        <w:t>Załącznik nr 1</w:t>
      </w:r>
    </w:p>
    <w:p w:rsidR="005C3B39" w:rsidRDefault="005C3B39" w:rsidP="005C3B39">
      <w:pPr>
        <w:rPr>
          <w:rFonts w:cs="Tahoma"/>
          <w:b/>
          <w:color w:val="000000" w:themeColor="text1"/>
        </w:rPr>
      </w:pPr>
    </w:p>
    <w:p w:rsidR="005C3B39" w:rsidRDefault="005C3B39" w:rsidP="005C3B39">
      <w:pPr>
        <w:spacing w:after="240"/>
        <w:jc w:val="center"/>
        <w:rPr>
          <w:rFonts w:cs="Tahoma"/>
          <w:b/>
          <w:color w:val="000000" w:themeColor="text1"/>
          <w:sz w:val="28"/>
          <w:szCs w:val="28"/>
        </w:rPr>
      </w:pPr>
      <w:r>
        <w:rPr>
          <w:rFonts w:cs="Tahoma"/>
          <w:b/>
          <w:color w:val="000000" w:themeColor="text1"/>
          <w:sz w:val="28"/>
          <w:szCs w:val="28"/>
        </w:rPr>
        <w:t>OPIS PRZEDMIOTU ZAMÓWIENIA</w:t>
      </w:r>
    </w:p>
    <w:p w:rsidR="005C3B39" w:rsidRDefault="005C3B39" w:rsidP="005C3B39">
      <w:pPr>
        <w:rPr>
          <w:rFonts w:ascii="Tahoma" w:hAnsi="Tahoma" w:cs="Tahoma"/>
          <w:color w:val="000000" w:themeColor="text1"/>
          <w:sz w:val="20"/>
          <w:szCs w:val="20"/>
        </w:rPr>
      </w:pPr>
    </w:p>
    <w:p w:rsidR="005C3B39" w:rsidRDefault="005C3B39" w:rsidP="005C3B39">
      <w:pPr>
        <w:pStyle w:val="Akapitzlist"/>
        <w:numPr>
          <w:ilvl w:val="0"/>
          <w:numId w:val="5"/>
        </w:numPr>
        <w:spacing w:after="0"/>
        <w:rPr>
          <w:rFonts w:cs="Tahoma"/>
          <w:b/>
          <w:i/>
          <w:color w:val="000000" w:themeColor="text1"/>
        </w:rPr>
      </w:pPr>
      <w:r>
        <w:rPr>
          <w:rFonts w:cs="Tahoma"/>
          <w:color w:val="000000" w:themeColor="text1"/>
        </w:rPr>
        <w:t xml:space="preserve">Przedmiotem </w:t>
      </w:r>
      <w:proofErr w:type="spellStart"/>
      <w:r>
        <w:rPr>
          <w:rFonts w:cs="Tahoma"/>
          <w:color w:val="000000" w:themeColor="text1"/>
        </w:rPr>
        <w:t>zamówienia</w:t>
      </w:r>
      <w:proofErr w:type="spellEnd"/>
      <w:r>
        <w:rPr>
          <w:rFonts w:cs="Tahoma"/>
          <w:color w:val="000000" w:themeColor="text1"/>
        </w:rPr>
        <w:t xml:space="preserve"> jest usługa aktualizacji licencji do urządzeń firewall z opcją </w:t>
      </w:r>
      <w:proofErr w:type="spellStart"/>
      <w:r>
        <w:rPr>
          <w:rFonts w:cs="Tahoma"/>
          <w:color w:val="000000" w:themeColor="text1"/>
        </w:rPr>
        <w:t>Tradeup</w:t>
      </w:r>
      <w:proofErr w:type="spellEnd"/>
      <w:r>
        <w:rPr>
          <w:rFonts w:cs="Tahoma"/>
          <w:color w:val="000000" w:themeColor="text1"/>
        </w:rPr>
        <w:t>, czyli wymianą urządzeń na najnowsze modele dostępne u producenta.</w:t>
      </w:r>
    </w:p>
    <w:p w:rsidR="005C3B39" w:rsidRDefault="005C3B39" w:rsidP="005C3B39">
      <w:pPr>
        <w:rPr>
          <w:rFonts w:cs="Tahoma"/>
          <w:color w:val="000000" w:themeColor="text1"/>
        </w:rPr>
      </w:pPr>
    </w:p>
    <w:p w:rsidR="005C3B39" w:rsidRDefault="005C3B39" w:rsidP="005C3B39">
      <w:pPr>
        <w:pStyle w:val="Akapitzlist"/>
        <w:numPr>
          <w:ilvl w:val="0"/>
          <w:numId w:val="5"/>
        </w:numPr>
        <w:spacing w:after="0"/>
        <w:rPr>
          <w:rFonts w:cs="Tahoma"/>
          <w:b/>
          <w:i/>
          <w:color w:val="000000" w:themeColor="text1"/>
        </w:rPr>
      </w:pPr>
      <w:r>
        <w:rPr>
          <w:rFonts w:cs="Tahoma"/>
          <w:b/>
          <w:color w:val="000000" w:themeColor="text1"/>
        </w:rPr>
        <w:t xml:space="preserve">Przedmiot </w:t>
      </w:r>
      <w:proofErr w:type="spellStart"/>
      <w:r>
        <w:rPr>
          <w:rFonts w:cs="Tahoma"/>
          <w:b/>
          <w:color w:val="000000" w:themeColor="text1"/>
        </w:rPr>
        <w:t>zamówienia</w:t>
      </w:r>
      <w:proofErr w:type="spellEnd"/>
      <w:r>
        <w:rPr>
          <w:rFonts w:cs="Tahoma"/>
          <w:b/>
          <w:color w:val="000000" w:themeColor="text1"/>
        </w:rPr>
        <w:t xml:space="preserve"> obejmuje:</w:t>
      </w:r>
    </w:p>
    <w:p w:rsidR="005C3B39" w:rsidRDefault="005C3B39" w:rsidP="005C3B39">
      <w:pPr>
        <w:pStyle w:val="Akapitzlist"/>
        <w:rPr>
          <w:rFonts w:cs="Tahoma"/>
          <w:b/>
          <w:i/>
          <w:color w:val="000000" w:themeColor="text1"/>
        </w:rPr>
      </w:pPr>
    </w:p>
    <w:p w:rsidR="005C3B39" w:rsidRDefault="005C3B39" w:rsidP="005C3B39">
      <w:pPr>
        <w:pStyle w:val="Akapitzlist"/>
        <w:numPr>
          <w:ilvl w:val="1"/>
          <w:numId w:val="5"/>
        </w:numPr>
        <w:spacing w:after="0"/>
        <w:rPr>
          <w:rFonts w:cs="Tahoma"/>
          <w:b/>
          <w:i/>
          <w:color w:val="000000" w:themeColor="text1"/>
        </w:rPr>
      </w:pPr>
      <w:r>
        <w:rPr>
          <w:rFonts w:cs="Tahoma"/>
          <w:color w:val="000000" w:themeColor="text1"/>
        </w:rPr>
        <w:t xml:space="preserve">Aktualizację licencji na okres 3 lat kalendarzowych wraz z wymianą urządzeń w opcji </w:t>
      </w:r>
      <w:proofErr w:type="spellStart"/>
      <w:r>
        <w:rPr>
          <w:rFonts w:cs="Tahoma"/>
          <w:color w:val="000000" w:themeColor="text1"/>
        </w:rPr>
        <w:t>Tradeup</w:t>
      </w:r>
      <w:proofErr w:type="spellEnd"/>
      <w:r>
        <w:rPr>
          <w:rFonts w:cs="Tahoma"/>
          <w:color w:val="000000" w:themeColor="text1"/>
        </w:rPr>
        <w:t xml:space="preserve"> na modele z serii F. Nowa licencja nie wcześniej niż od dnia 28-03-2021 jako kontynuacja obecnych licencji.</w:t>
      </w:r>
    </w:p>
    <w:p w:rsidR="005C3B39" w:rsidRDefault="005C3B39" w:rsidP="005C3B39">
      <w:pPr>
        <w:pStyle w:val="Akapitzlist"/>
        <w:numPr>
          <w:ilvl w:val="1"/>
          <w:numId w:val="5"/>
        </w:numPr>
        <w:spacing w:after="0"/>
        <w:rPr>
          <w:rFonts w:cs="Tahoma"/>
          <w:b/>
          <w:i/>
          <w:color w:val="000000" w:themeColor="text1"/>
        </w:rPr>
      </w:pPr>
      <w:r>
        <w:rPr>
          <w:rFonts w:cs="Tahoma"/>
          <w:color w:val="000000" w:themeColor="text1"/>
        </w:rPr>
        <w:t>Zakres aktualizacji urządzeń:</w:t>
      </w:r>
    </w:p>
    <w:p w:rsidR="005C3B39" w:rsidRDefault="005C3B39" w:rsidP="005C3B39">
      <w:pPr>
        <w:pStyle w:val="Akapitzlist"/>
        <w:ind w:left="1080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 xml:space="preserve">- aktualizacja z wymianą dwóch urządzeń </w:t>
      </w:r>
      <w:proofErr w:type="spellStart"/>
      <w:r>
        <w:rPr>
          <w:rFonts w:cs="Tahoma"/>
          <w:color w:val="000000" w:themeColor="text1"/>
        </w:rPr>
        <w:t>FortiGate</w:t>
      </w:r>
      <w:proofErr w:type="spellEnd"/>
      <w:r>
        <w:rPr>
          <w:rFonts w:cs="Tahoma"/>
          <w:color w:val="000000" w:themeColor="text1"/>
        </w:rPr>
        <w:t xml:space="preserve"> 200D UTM na dwa modele </w:t>
      </w:r>
      <w:proofErr w:type="spellStart"/>
      <w:r>
        <w:rPr>
          <w:rFonts w:cs="Tahoma"/>
          <w:color w:val="000000" w:themeColor="text1"/>
        </w:rPr>
        <w:t>FortiGate</w:t>
      </w:r>
      <w:proofErr w:type="spellEnd"/>
      <w:r>
        <w:rPr>
          <w:rFonts w:cs="Tahoma"/>
          <w:color w:val="000000" w:themeColor="text1"/>
        </w:rPr>
        <w:t xml:space="preserve"> 200F o symbolu producenta: FG-200F-BDL-950-36;</w:t>
      </w:r>
    </w:p>
    <w:p w:rsidR="005C3B39" w:rsidRDefault="005C3B39" w:rsidP="005C3B39">
      <w:pPr>
        <w:pStyle w:val="Akapitzlist"/>
        <w:ind w:left="1080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 xml:space="preserve">- aktualizacja z wymianą czterech urządzeń </w:t>
      </w:r>
      <w:proofErr w:type="spellStart"/>
      <w:r>
        <w:rPr>
          <w:rFonts w:cs="Tahoma"/>
          <w:color w:val="000000" w:themeColor="text1"/>
        </w:rPr>
        <w:t>FortiGate</w:t>
      </w:r>
      <w:proofErr w:type="spellEnd"/>
      <w:r>
        <w:rPr>
          <w:rFonts w:cs="Tahoma"/>
          <w:color w:val="000000" w:themeColor="text1"/>
        </w:rPr>
        <w:t xml:space="preserve"> 60D UTM na cztery modele </w:t>
      </w:r>
      <w:proofErr w:type="spellStart"/>
      <w:r>
        <w:rPr>
          <w:rFonts w:cs="Tahoma"/>
          <w:color w:val="000000" w:themeColor="text1"/>
        </w:rPr>
        <w:t>FortiGate</w:t>
      </w:r>
      <w:proofErr w:type="spellEnd"/>
      <w:r>
        <w:rPr>
          <w:rFonts w:cs="Tahoma"/>
          <w:color w:val="000000" w:themeColor="text1"/>
        </w:rPr>
        <w:t xml:space="preserve"> 60F o symbolu producenta: FG-60F-BDL-950-36;</w:t>
      </w:r>
    </w:p>
    <w:p w:rsidR="005C3B39" w:rsidRDefault="005C3B39" w:rsidP="005C3B39">
      <w:pPr>
        <w:pStyle w:val="Akapitzlist"/>
        <w:ind w:left="1080"/>
        <w:rPr>
          <w:rFonts w:cs="Tahoma"/>
          <w:b/>
          <w:i/>
          <w:color w:val="000000" w:themeColor="text1"/>
        </w:rPr>
      </w:pPr>
      <w:r>
        <w:rPr>
          <w:rFonts w:cs="Tahoma"/>
          <w:color w:val="000000" w:themeColor="text1"/>
        </w:rPr>
        <w:t xml:space="preserve">- wymiana jednego urządzenia </w:t>
      </w:r>
      <w:proofErr w:type="spellStart"/>
      <w:r>
        <w:rPr>
          <w:rFonts w:cs="Tahoma"/>
          <w:color w:val="000000" w:themeColor="text1"/>
        </w:rPr>
        <w:t>FortiGate</w:t>
      </w:r>
      <w:proofErr w:type="spellEnd"/>
      <w:r>
        <w:rPr>
          <w:rFonts w:cs="Tahoma"/>
          <w:color w:val="000000" w:themeColor="text1"/>
        </w:rPr>
        <w:t xml:space="preserve"> 60D UTM na jeden model </w:t>
      </w:r>
      <w:proofErr w:type="spellStart"/>
      <w:r>
        <w:rPr>
          <w:rFonts w:cs="Tahoma"/>
          <w:color w:val="000000" w:themeColor="text1"/>
        </w:rPr>
        <w:t>FortiGate</w:t>
      </w:r>
      <w:proofErr w:type="spellEnd"/>
      <w:r>
        <w:rPr>
          <w:rFonts w:cs="Tahoma"/>
          <w:color w:val="000000" w:themeColor="text1"/>
        </w:rPr>
        <w:t xml:space="preserve"> 100F o symbolu producenta: FG-100F-BDL-950-36 oraz dokupienie drugiego modelu FG-100F o symbolu producenta FG-100F-BDL-950-36 – do zestawienia </w:t>
      </w:r>
      <w:proofErr w:type="spellStart"/>
      <w:r>
        <w:rPr>
          <w:rFonts w:cs="Tahoma"/>
          <w:color w:val="000000" w:themeColor="text1"/>
        </w:rPr>
        <w:t>klastra</w:t>
      </w:r>
      <w:proofErr w:type="spellEnd"/>
      <w:r>
        <w:rPr>
          <w:rFonts w:cs="Tahoma"/>
          <w:color w:val="000000" w:themeColor="text1"/>
        </w:rPr>
        <w:t xml:space="preserve"> HA.</w:t>
      </w:r>
    </w:p>
    <w:p w:rsidR="005C3B39" w:rsidRDefault="005C3B39" w:rsidP="005C3B39">
      <w:pPr>
        <w:pStyle w:val="Akapitzlist"/>
        <w:numPr>
          <w:ilvl w:val="1"/>
          <w:numId w:val="5"/>
        </w:numPr>
        <w:spacing w:after="0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Szczegółowy zakres licencji:</w:t>
      </w:r>
    </w:p>
    <w:p w:rsidR="005C3B39" w:rsidRDefault="005C3B39" w:rsidP="005C3B39">
      <w:pPr>
        <w:pStyle w:val="Akapitzlist"/>
        <w:ind w:left="1080"/>
        <w:rPr>
          <w:rFonts w:cs="Calibri"/>
          <w:color w:val="000000" w:themeColor="text1"/>
          <w:lang w:val="en-US"/>
        </w:rPr>
      </w:pPr>
      <w:r>
        <w:rPr>
          <w:rFonts w:cs="Calibri"/>
          <w:color w:val="000000" w:themeColor="text1"/>
          <w:lang w:val="en-US"/>
        </w:rPr>
        <w:t xml:space="preserve">3 Year 24x7 </w:t>
      </w:r>
      <w:proofErr w:type="spellStart"/>
      <w:r>
        <w:rPr>
          <w:rFonts w:cs="Calibri"/>
          <w:color w:val="000000" w:themeColor="text1"/>
          <w:lang w:val="en-US"/>
        </w:rPr>
        <w:t>FortiCare</w:t>
      </w:r>
      <w:proofErr w:type="spellEnd"/>
      <w:r>
        <w:rPr>
          <w:rFonts w:cs="Calibri"/>
          <w:color w:val="000000" w:themeColor="text1"/>
          <w:lang w:val="en-US"/>
        </w:rPr>
        <w:t xml:space="preserve"> and </w:t>
      </w:r>
      <w:proofErr w:type="spellStart"/>
      <w:r>
        <w:rPr>
          <w:rFonts w:cs="Calibri"/>
          <w:color w:val="000000" w:themeColor="text1"/>
          <w:lang w:val="en-US"/>
        </w:rPr>
        <w:t>FortiGuard</w:t>
      </w:r>
      <w:proofErr w:type="spellEnd"/>
      <w:r>
        <w:rPr>
          <w:rFonts w:cs="Calibri"/>
          <w:color w:val="000000" w:themeColor="text1"/>
          <w:lang w:val="en-US"/>
        </w:rPr>
        <w:t xml:space="preserve"> Unified Threat Protection (UTP), w </w:t>
      </w:r>
      <w:proofErr w:type="spellStart"/>
      <w:r>
        <w:rPr>
          <w:rFonts w:cs="Calibri"/>
          <w:color w:val="000000" w:themeColor="text1"/>
          <w:lang w:val="en-US"/>
        </w:rPr>
        <w:t>tym</w:t>
      </w:r>
      <w:proofErr w:type="spellEnd"/>
      <w:r>
        <w:rPr>
          <w:rFonts w:cs="Calibri"/>
          <w:color w:val="000000" w:themeColor="text1"/>
          <w:lang w:val="en-US"/>
        </w:rPr>
        <w:t xml:space="preserve"> </w:t>
      </w:r>
      <w:proofErr w:type="spellStart"/>
      <w:r>
        <w:rPr>
          <w:rFonts w:cs="Calibri"/>
          <w:color w:val="000000" w:themeColor="text1"/>
          <w:lang w:val="en-US"/>
        </w:rPr>
        <w:t>m.in</w:t>
      </w:r>
      <w:proofErr w:type="spellEnd"/>
      <w:r>
        <w:rPr>
          <w:rFonts w:cs="Calibri"/>
          <w:color w:val="000000" w:themeColor="text1"/>
          <w:lang w:val="en-US"/>
        </w:rPr>
        <w:t>.:</w:t>
      </w:r>
    </w:p>
    <w:p w:rsidR="005C3B39" w:rsidRDefault="005C3B39" w:rsidP="005C3B39">
      <w:pPr>
        <w:ind w:left="1134"/>
        <w:rPr>
          <w:rFonts w:cs="Calibri"/>
          <w:color w:val="000000" w:themeColor="text1"/>
          <w:lang w:val="en-US"/>
        </w:rPr>
      </w:pPr>
      <w:r>
        <w:rPr>
          <w:rFonts w:cs="Tahoma"/>
          <w:color w:val="000000" w:themeColor="text1"/>
          <w:lang w:val="en-US"/>
        </w:rPr>
        <w:t xml:space="preserve">- </w:t>
      </w:r>
      <w:proofErr w:type="spellStart"/>
      <w:r>
        <w:rPr>
          <w:rFonts w:cs="Calibri"/>
          <w:color w:val="000000" w:themeColor="text1"/>
          <w:lang w:val="en-US"/>
        </w:rPr>
        <w:t>opieka</w:t>
      </w:r>
      <w:proofErr w:type="spellEnd"/>
      <w:r>
        <w:rPr>
          <w:rFonts w:cs="Calibri"/>
          <w:color w:val="000000" w:themeColor="text1"/>
          <w:lang w:val="en-US"/>
        </w:rPr>
        <w:t xml:space="preserve"> </w:t>
      </w:r>
      <w:proofErr w:type="spellStart"/>
      <w:r>
        <w:rPr>
          <w:rFonts w:cs="Calibri"/>
          <w:color w:val="000000" w:themeColor="text1"/>
          <w:lang w:val="en-US"/>
        </w:rPr>
        <w:t>producenta</w:t>
      </w:r>
      <w:proofErr w:type="spellEnd"/>
      <w:r>
        <w:rPr>
          <w:rFonts w:cs="Calibri"/>
          <w:color w:val="000000" w:themeColor="text1"/>
          <w:lang w:val="en-US"/>
        </w:rPr>
        <w:t xml:space="preserve"> 24/7 </w:t>
      </w:r>
      <w:proofErr w:type="spellStart"/>
      <w:r>
        <w:rPr>
          <w:rFonts w:cs="Calibri"/>
          <w:color w:val="000000" w:themeColor="text1"/>
          <w:lang w:val="en-US"/>
        </w:rPr>
        <w:t>FortiCare</w:t>
      </w:r>
      <w:proofErr w:type="spellEnd"/>
      <w:r>
        <w:rPr>
          <w:rFonts w:cs="Calibri"/>
          <w:color w:val="000000" w:themeColor="text1"/>
          <w:lang w:val="en-US"/>
        </w:rPr>
        <w:t>;</w:t>
      </w:r>
    </w:p>
    <w:p w:rsidR="005C3B39" w:rsidRDefault="005C3B39" w:rsidP="005C3B39">
      <w:pPr>
        <w:ind w:left="1134"/>
        <w:rPr>
          <w:rFonts w:cs="Calibri"/>
          <w:color w:val="000000" w:themeColor="text1"/>
          <w:lang w:val="en-US"/>
        </w:rPr>
      </w:pPr>
      <w:r>
        <w:rPr>
          <w:rFonts w:cs="Calibri"/>
          <w:color w:val="000000" w:themeColor="text1"/>
          <w:lang w:val="en-US"/>
        </w:rPr>
        <w:t>- NGFW (IPS &amp; Application Control);</w:t>
      </w:r>
    </w:p>
    <w:p w:rsidR="005C3B39" w:rsidRDefault="005C3B39" w:rsidP="005C3B39">
      <w:pPr>
        <w:ind w:left="1134"/>
        <w:rPr>
          <w:rFonts w:cs="Calibri"/>
          <w:color w:val="000000" w:themeColor="text1"/>
          <w:lang w:val="en-US"/>
        </w:rPr>
      </w:pPr>
      <w:r>
        <w:rPr>
          <w:rFonts w:cs="Calibri"/>
          <w:color w:val="000000" w:themeColor="text1"/>
          <w:lang w:val="en-US"/>
        </w:rPr>
        <w:t xml:space="preserve">- </w:t>
      </w:r>
      <w:proofErr w:type="spellStart"/>
      <w:r>
        <w:rPr>
          <w:rFonts w:cs="Calibri"/>
          <w:color w:val="000000" w:themeColor="text1"/>
          <w:lang w:val="en-US"/>
        </w:rPr>
        <w:t>AntiVirus</w:t>
      </w:r>
      <w:proofErr w:type="spellEnd"/>
      <w:r>
        <w:rPr>
          <w:rFonts w:cs="Calibri"/>
          <w:color w:val="000000" w:themeColor="text1"/>
          <w:lang w:val="en-US"/>
        </w:rPr>
        <w:t>;</w:t>
      </w:r>
    </w:p>
    <w:p w:rsidR="005C3B39" w:rsidRDefault="005C3B39" w:rsidP="005C3B39">
      <w:pPr>
        <w:spacing w:after="120" w:line="240" w:lineRule="auto"/>
        <w:ind w:left="1134"/>
        <w:rPr>
          <w:rFonts w:cs="Tahoma"/>
          <w:color w:val="000000" w:themeColor="text1"/>
        </w:rPr>
      </w:pPr>
      <w:r>
        <w:rPr>
          <w:rFonts w:cs="Tahoma"/>
          <w:color w:val="000000" w:themeColor="text1"/>
          <w:lang w:val="en-US"/>
        </w:rPr>
        <w:t xml:space="preserve">- Web Filtering and </w:t>
      </w:r>
      <w:proofErr w:type="spellStart"/>
      <w:r>
        <w:rPr>
          <w:rFonts w:cs="Tahoma"/>
          <w:color w:val="000000" w:themeColor="text1"/>
          <w:lang w:val="en-US"/>
        </w:rPr>
        <w:t>Antispam</w:t>
      </w:r>
      <w:proofErr w:type="spellEnd"/>
      <w:r>
        <w:rPr>
          <w:rFonts w:cs="Tahoma"/>
          <w:color w:val="000000" w:themeColor="text1"/>
          <w:lang w:val="en-US"/>
        </w:rPr>
        <w:t xml:space="preserve"> Services.</w:t>
      </w:r>
    </w:p>
    <w:p w:rsidR="005C3B39" w:rsidRPr="005C3B39" w:rsidRDefault="005C3B39" w:rsidP="005C3B39">
      <w:pPr>
        <w:spacing w:after="120"/>
        <w:ind w:left="426" w:hanging="708"/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 xml:space="preserve">         </w:t>
      </w:r>
      <w:r>
        <w:rPr>
          <w:rFonts w:cs="Tahoma"/>
        </w:rPr>
        <w:t xml:space="preserve">    3. </w:t>
      </w:r>
      <w:r>
        <w:rPr>
          <w:rFonts w:cs="Tahoma"/>
          <w:b/>
        </w:rPr>
        <w:t xml:space="preserve">Warunek: </w:t>
      </w:r>
      <w:r>
        <w:rPr>
          <w:rFonts w:cs="Tahoma"/>
        </w:rPr>
        <w:t xml:space="preserve">Licencje i sprzęt muszą pochodzić od producenta sprzętu. </w:t>
      </w:r>
    </w:p>
    <w:p w:rsidR="005C3B39" w:rsidRDefault="005C3B39" w:rsidP="005C3B39">
      <w:pPr>
        <w:spacing w:after="0" w:line="240" w:lineRule="auto"/>
        <w:rPr>
          <w:rFonts w:asciiTheme="minorHAnsi" w:hAnsiTheme="minorHAnsi" w:cs="Tahoma"/>
        </w:rPr>
      </w:pPr>
      <w:r>
        <w:rPr>
          <w:rFonts w:cs="Tahoma"/>
        </w:rPr>
        <w:t xml:space="preserve">       4. </w:t>
      </w:r>
      <w:r>
        <w:rPr>
          <w:rFonts w:asciiTheme="minorHAnsi" w:hAnsiTheme="minorHAnsi" w:cs="Tahoma"/>
        </w:rPr>
        <w:t xml:space="preserve">Numery wymienianych urządzeń zostaną podane w umowie zawartej z Wykonawcą lub na   </w:t>
      </w:r>
    </w:p>
    <w:p w:rsidR="005C3B39" w:rsidRDefault="005C3B39" w:rsidP="005C3B39">
      <w:pPr>
        <w:spacing w:after="0"/>
        <w:rPr>
          <w:rFonts w:cs="Tahoma"/>
        </w:rPr>
      </w:pPr>
      <w:r>
        <w:rPr>
          <w:rFonts w:asciiTheme="minorHAnsi" w:hAnsiTheme="minorHAnsi" w:cs="Tahoma"/>
        </w:rPr>
        <w:t xml:space="preserve">           pisemną prośbę Oferenta uczestniczącego  w niniejszym postępowaniu</w:t>
      </w:r>
      <w:r>
        <w:rPr>
          <w:rFonts w:cs="Tahoma"/>
        </w:rPr>
        <w:t>.</w:t>
      </w:r>
    </w:p>
    <w:p w:rsidR="005C3B39" w:rsidRDefault="005C3B39" w:rsidP="005C3B39">
      <w:pPr>
        <w:spacing w:after="0"/>
        <w:rPr>
          <w:rFonts w:cs="Tahoma"/>
        </w:rPr>
      </w:pPr>
    </w:p>
    <w:p w:rsidR="005C3B39" w:rsidRDefault="005C3B39" w:rsidP="005C3B39">
      <w:pPr>
        <w:spacing w:after="0"/>
        <w:rPr>
          <w:rFonts w:cs="Tahoma"/>
        </w:rPr>
      </w:pPr>
    </w:p>
    <w:p w:rsidR="005C3B39" w:rsidRPr="005C3B39" w:rsidRDefault="005C3B39" w:rsidP="005C3B39">
      <w:pPr>
        <w:spacing w:after="0"/>
        <w:rPr>
          <w:rFonts w:cs="Tahoma"/>
        </w:rPr>
      </w:pPr>
    </w:p>
    <w:p w:rsidR="005C3B39" w:rsidRPr="005C3B39" w:rsidRDefault="005C3B39" w:rsidP="005C3B39">
      <w:pPr>
        <w:widowControl w:val="0"/>
        <w:tabs>
          <w:tab w:val="center" w:pos="6663"/>
        </w:tabs>
        <w:spacing w:after="0"/>
        <w:rPr>
          <w:rFonts w:cs="Tahoma"/>
          <w:i/>
          <w:snapToGrid w:val="0"/>
        </w:rPr>
      </w:pPr>
      <w:r>
        <w:rPr>
          <w:rFonts w:cs="Tahoma"/>
          <w:i/>
          <w:snapToGrid w:val="0"/>
        </w:rPr>
        <w:tab/>
      </w:r>
      <w:r w:rsidRPr="005C3B39">
        <w:rPr>
          <w:rFonts w:cs="Tahoma"/>
          <w:i/>
          <w:snapToGrid w:val="0"/>
        </w:rPr>
        <w:t>.................................................................</w:t>
      </w:r>
    </w:p>
    <w:p w:rsidR="005C3B39" w:rsidRPr="005C3B39" w:rsidRDefault="005C3B39" w:rsidP="005C3B39">
      <w:pPr>
        <w:widowControl w:val="0"/>
        <w:tabs>
          <w:tab w:val="center" w:pos="6663"/>
        </w:tabs>
        <w:spacing w:after="0"/>
        <w:rPr>
          <w:rFonts w:cs="Tahoma"/>
          <w:i/>
          <w:snapToGrid w:val="0"/>
          <w:sz w:val="20"/>
          <w:szCs w:val="20"/>
        </w:rPr>
      </w:pPr>
      <w:r w:rsidRPr="005C3B39">
        <w:rPr>
          <w:rFonts w:cs="Tahoma"/>
          <w:i/>
          <w:snapToGrid w:val="0"/>
          <w:sz w:val="20"/>
          <w:szCs w:val="20"/>
        </w:rPr>
        <w:tab/>
        <w:t>Pieczątka imienna i podpis Wykonawcy</w:t>
      </w:r>
    </w:p>
    <w:sectPr w:rsidR="005C3B39" w:rsidRPr="005C3B39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ED"/>
    <w:multiLevelType w:val="hybridMultilevel"/>
    <w:tmpl w:val="27E4AEBC"/>
    <w:lvl w:ilvl="0" w:tplc="4B7A1EC8">
      <w:start w:val="1"/>
      <w:numFmt w:val="decimal"/>
      <w:lvlText w:val="%1."/>
      <w:lvlJc w:val="left"/>
      <w:pPr>
        <w:ind w:left="57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1175F"/>
    <w:multiLevelType w:val="hybridMultilevel"/>
    <w:tmpl w:val="EDF6B9AC"/>
    <w:lvl w:ilvl="0" w:tplc="0415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85A3C"/>
    <w:multiLevelType w:val="hybridMultilevel"/>
    <w:tmpl w:val="7F706E5A"/>
    <w:lvl w:ilvl="0" w:tplc="FA042A3C">
      <w:start w:val="1"/>
      <w:numFmt w:val="decimal"/>
      <w:lvlText w:val="%1."/>
      <w:lvlJc w:val="left"/>
      <w:pPr>
        <w:ind w:left="675" w:hanging="360"/>
      </w:pPr>
      <w:rPr>
        <w:rFonts w:ascii="Calibri" w:eastAsia="Times New Roman" w:hAnsi="Calibri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5B7812"/>
    <w:multiLevelType w:val="multilevel"/>
    <w:tmpl w:val="7E4A7F9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  <w:i w:val="0"/>
      </w:rPr>
    </w:lvl>
  </w:abstractNum>
  <w:abstractNum w:abstractNumId="4">
    <w:nsid w:val="7281049E"/>
    <w:multiLevelType w:val="hybridMultilevel"/>
    <w:tmpl w:val="860ACD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635F29"/>
    <w:multiLevelType w:val="multilevel"/>
    <w:tmpl w:val="7E4A7F9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  <w:i w:val="0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35077"/>
    <w:rsid w:val="000F5C17"/>
    <w:rsid w:val="00251B3C"/>
    <w:rsid w:val="0035114A"/>
    <w:rsid w:val="003F4A46"/>
    <w:rsid w:val="0048488C"/>
    <w:rsid w:val="00537B1F"/>
    <w:rsid w:val="00556B3E"/>
    <w:rsid w:val="005C3B39"/>
    <w:rsid w:val="00795CB1"/>
    <w:rsid w:val="00914F51"/>
    <w:rsid w:val="00A61BAF"/>
    <w:rsid w:val="00AF6EA8"/>
    <w:rsid w:val="00CE1963"/>
    <w:rsid w:val="00E35077"/>
    <w:rsid w:val="00FB2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077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50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E3507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styleId="Hipercze">
    <w:name w:val="Hyperlink"/>
    <w:uiPriority w:val="99"/>
    <w:semiHidden/>
    <w:unhideWhenUsed/>
    <w:rsid w:val="00E3507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E3507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E3507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35077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350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3507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35077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3507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35077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35077"/>
    <w:pPr>
      <w:ind w:left="720"/>
      <w:contextualSpacing/>
    </w:pPr>
  </w:style>
  <w:style w:type="paragraph" w:customStyle="1" w:styleId="Standard">
    <w:name w:val="Standard"/>
    <w:rsid w:val="00E3507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C6D2D-C875-4D25-A997-E03CDBF0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1315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dcterms:created xsi:type="dcterms:W3CDTF">2021-03-29T11:00:00Z</dcterms:created>
  <dcterms:modified xsi:type="dcterms:W3CDTF">2021-03-30T11:50:00Z</dcterms:modified>
</cp:coreProperties>
</file>