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2E" w:rsidRPr="00FC3F8D" w:rsidRDefault="00FA5C04" w:rsidP="00FA5C0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OPZ - </w:t>
      </w:r>
      <w:r w:rsidR="00B57B2E" w:rsidRPr="00FC3F8D">
        <w:rPr>
          <w:rFonts w:asciiTheme="minorHAnsi" w:hAnsiTheme="minorHAnsi" w:cstheme="minorHAnsi"/>
          <w:b/>
          <w:sz w:val="24"/>
          <w:szCs w:val="24"/>
        </w:rPr>
        <w:t>Komputer b</w:t>
      </w:r>
      <w:r w:rsidR="00FA6BCE">
        <w:rPr>
          <w:rFonts w:asciiTheme="minorHAnsi" w:hAnsiTheme="minorHAnsi" w:cstheme="minorHAnsi"/>
          <w:b/>
          <w:sz w:val="24"/>
          <w:szCs w:val="24"/>
        </w:rPr>
        <w:t xml:space="preserve">iznesowy PC typu </w:t>
      </w:r>
      <w:proofErr w:type="spellStart"/>
      <w:r w:rsidR="00FA6BCE">
        <w:rPr>
          <w:rFonts w:asciiTheme="minorHAnsi" w:hAnsiTheme="minorHAnsi" w:cstheme="minorHAnsi"/>
          <w:b/>
          <w:sz w:val="24"/>
          <w:szCs w:val="24"/>
        </w:rPr>
        <w:t>All-in-One</w:t>
      </w:r>
      <w:proofErr w:type="spellEnd"/>
      <w:r w:rsidR="00FA6BCE">
        <w:rPr>
          <w:rFonts w:asciiTheme="minorHAnsi" w:hAnsiTheme="minorHAnsi" w:cstheme="minorHAnsi"/>
          <w:b/>
          <w:sz w:val="24"/>
          <w:szCs w:val="24"/>
        </w:rPr>
        <w:t xml:space="preserve"> – 1</w:t>
      </w:r>
      <w:r w:rsidR="00B57B2E" w:rsidRPr="00FC3F8D">
        <w:rPr>
          <w:rFonts w:asciiTheme="minorHAnsi" w:hAnsiTheme="minorHAnsi" w:cstheme="minorHAnsi"/>
          <w:b/>
          <w:sz w:val="24"/>
          <w:szCs w:val="24"/>
        </w:rPr>
        <w:t xml:space="preserve"> sztuk</w:t>
      </w:r>
      <w:r w:rsidR="00FA6BCE">
        <w:rPr>
          <w:rFonts w:asciiTheme="minorHAnsi" w:hAnsiTheme="minorHAnsi" w:cstheme="minorHAnsi"/>
          <w:b/>
          <w:sz w:val="24"/>
          <w:szCs w:val="24"/>
        </w:rPr>
        <w:t>a</w:t>
      </w:r>
      <w:bookmarkStart w:id="0" w:name="_GoBack"/>
      <w:bookmarkEnd w:id="0"/>
    </w:p>
    <w:p w:rsidR="00FC3F8D" w:rsidRPr="00FC3F8D" w:rsidRDefault="00FC3F8D" w:rsidP="00B57B2E">
      <w:pPr>
        <w:jc w:val="both"/>
        <w:rPr>
          <w:rFonts w:asciiTheme="minorHAnsi" w:hAnsiTheme="minorHAnsi" w:cstheme="minorHAnsi"/>
          <w:b/>
          <w:szCs w:val="22"/>
        </w:rPr>
      </w:pPr>
    </w:p>
    <w:tbl>
      <w:tblPr>
        <w:tblW w:w="6115" w:type="pct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21"/>
        <w:gridCol w:w="1573"/>
        <w:gridCol w:w="5943"/>
        <w:gridCol w:w="977"/>
        <w:gridCol w:w="1418"/>
      </w:tblGrid>
      <w:tr w:rsidR="00C42B5C" w:rsidRPr="00FC3F8D" w:rsidTr="00744DAE">
        <w:trPr>
          <w:trHeight w:val="284"/>
        </w:trPr>
        <w:tc>
          <w:tcPr>
            <w:tcW w:w="204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pStyle w:val="Tabelapozycja"/>
              <w:jc w:val="both"/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</w:pPr>
            <w:r w:rsidRPr="00FC3F8D"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  <w:t>Lp.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FC3F8D">
              <w:rPr>
                <w:rFonts w:asciiTheme="minorHAnsi" w:hAnsiTheme="minorHAnsi" w:cstheme="minorHAnsi"/>
                <w:b/>
                <w:szCs w:val="22"/>
              </w:rPr>
              <w:t>Nazwa komponentu</w:t>
            </w:r>
          </w:p>
        </w:tc>
        <w:tc>
          <w:tcPr>
            <w:tcW w:w="2876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 w:rsidRPr="00BF564E">
              <w:rPr>
                <w:rFonts w:asciiTheme="minorHAnsi" w:hAnsiTheme="minorHAnsi" w:cstheme="minorHAnsi"/>
                <w:b/>
                <w:szCs w:val="22"/>
              </w:rPr>
              <w:t>Wymagane minimalne parametry techniczne komputerów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AE6A1F">
            <w:pPr>
              <w:ind w:left="-71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TAK/NIE</w:t>
            </w:r>
          </w:p>
        </w:tc>
        <w:tc>
          <w:tcPr>
            <w:tcW w:w="686" w:type="pct"/>
            <w:shd w:val="clear" w:color="auto" w:fill="D9D9D9" w:themeFill="background1" w:themeFillShade="D9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Zaoferowany parametr (podać)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Typ</w:t>
            </w:r>
          </w:p>
        </w:tc>
        <w:tc>
          <w:tcPr>
            <w:tcW w:w="2876" w:type="pct"/>
          </w:tcPr>
          <w:p w:rsidR="00C42B5C" w:rsidRPr="00BF564E" w:rsidRDefault="00C42B5C" w:rsidP="009202E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Komputer stacjonarny typu All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in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One. </w:t>
            </w:r>
            <w:r w:rsidR="009202EA">
              <w:rPr>
                <w:rFonts w:asciiTheme="minorHAnsi" w:hAnsiTheme="minorHAnsi" w:cstheme="minorHAnsi"/>
                <w:bCs/>
                <w:szCs w:val="22"/>
              </w:rPr>
              <w:t>W formularzu asortymentowo-cenowym  stanowiącym załącznik do oferty wymagane jest podanie modelu, symbolu oraz producenta.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Zastosowanie</w:t>
            </w:r>
          </w:p>
        </w:tc>
        <w:tc>
          <w:tcPr>
            <w:tcW w:w="2876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będzie wykorzystywany dla potrzeb aplikacji biurowych, aplikacji WWW, aplikacji obliczeniowych, aplikacji graficznych, klienta AD</w:t>
            </w:r>
            <w:r>
              <w:rPr>
                <w:rFonts w:asciiTheme="minorHAnsi" w:hAnsiTheme="minorHAnsi" w:cstheme="minorHAnsi"/>
                <w:bCs/>
                <w:szCs w:val="22"/>
              </w:rPr>
              <w:t>,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dostępu do Internetu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oraz poczty elektronicznej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473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Procesor</w:t>
            </w:r>
          </w:p>
        </w:tc>
        <w:tc>
          <w:tcPr>
            <w:tcW w:w="2876" w:type="pct"/>
          </w:tcPr>
          <w:p w:rsidR="00C42B5C" w:rsidRPr="00C64CD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Min. 6-rdzeniowy, min 3.00GHz, osiągający w zaoferowanej konfiguracji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PassMark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 CPU Mark wynik min. 12050 punktów (wynik nie wcześniej niż na dzień 24.08.2018 r.).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Pamięć operacyjna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 x 8GB 2400 MHz możliwość rozbudowy do min 32GB, minimum jeden slot wolny na dalszą rozbudowę.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Parametry pamięci masowej</w:t>
            </w:r>
          </w:p>
        </w:tc>
        <w:tc>
          <w:tcPr>
            <w:tcW w:w="2876" w:type="pct"/>
          </w:tcPr>
          <w:p w:rsidR="00C42B5C" w:rsidRPr="00BF564E" w:rsidRDefault="00FA6BCE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  <w:t>Min. 250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  <w:t xml:space="preserve"> GB SSD M.2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  <w:lang w:val="sv-SE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Grafika</w:t>
            </w:r>
          </w:p>
        </w:tc>
        <w:tc>
          <w:tcPr>
            <w:tcW w:w="2876" w:type="pct"/>
          </w:tcPr>
          <w:p w:rsidR="00C42B5C" w:rsidRPr="006803F9" w:rsidRDefault="00C42B5C" w:rsidP="00C64CDE">
            <w:pPr>
              <w:rPr>
                <w:rFonts w:asciiTheme="minorHAnsi" w:hAnsiTheme="minorHAnsi" w:cstheme="minorHAnsi"/>
                <w:bCs/>
                <w:color w:val="FF0000"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Zintegrowana z płytą główną, ze wsparciem dla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DirectX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12,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OpenGL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4.5,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CL 2.0 oraz dla rozdzielczości 4096x2304@60Hz osiągająca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Average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G3D Mark wynik na poziomie 1150 punktów </w:t>
            </w: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(wynik nie wcześniej niż na dzień 24.08.2018 r.).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Wyposażenie multimedialne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karta dźwiękowa stereo zintegrowana z płytą główną. Wbudowane dwa głośniki o mocy min. 2W każdy.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ind w:left="360" w:hanging="360"/>
              <w:jc w:val="both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color w:val="000000"/>
                <w:szCs w:val="22"/>
              </w:rPr>
              <w:t>Obudowa</w:t>
            </w:r>
          </w:p>
        </w:tc>
        <w:tc>
          <w:tcPr>
            <w:tcW w:w="2876" w:type="pct"/>
          </w:tcPr>
          <w:p w:rsidR="00C42B5C" w:rsidRPr="003D43B9" w:rsidRDefault="00C42B5C" w:rsidP="003D43B9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typu All </w:t>
            </w:r>
            <w:proofErr w:type="spellStart"/>
            <w:r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in</w:t>
            </w:r>
            <w:proofErr w:type="spellEnd"/>
            <w:r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One – zintegrowany komputer w obudowie wraz z monitorem z matrycą </w:t>
            </w:r>
            <w:r w:rsidR="003D43B9"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min 27”.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D43B9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Posiadająca min. 1 zewnętrzną półkę 5,25” SLIM, min. 1 wewnętrzną półkę 2,5” umożliwiającą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zamontowanie dysku 2,5” (HDD/SSD/SED) oraz min. 1 szt. slotu M.2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PCIe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x4 dla dysku SSD.  Zaprojektowana i wykonana przez producenta komputera opatrzona trwałym logo producenta.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Wymagany jest wbudowany fabrycznie wizualny lub dźwiękowy system diagnostyczny, służący do sygnalizowania i diagnozowania problemów z komputerem i jego komponentami, który musi sygnalizować co najmniej: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kontrolera Video,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pamięci RAM.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Obudowa musi umożliwiać zastosowanie zabezpieczenia fizycznego w postaci linki metalowej (złącze blokady Kensington).</w:t>
            </w:r>
          </w:p>
          <w:p w:rsidR="00C42B5C" w:rsidRPr="00BF564E" w:rsidRDefault="00FA6BCE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Zasilacz o mocy: 12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0W i sprawności min. 89% przy 50% obciążeniu zasilacza (80 PLUS Silver).</w:t>
            </w:r>
          </w:p>
          <w:p w:rsidR="00C42B5C" w:rsidRPr="001D653D" w:rsidRDefault="00C42B5C" w:rsidP="00BF564E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(z wyłączeniem matrycy) musi w co najmniej 90% być koloru ciemnego (odcienie ciemnego szarego, grafitu lub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czarnego).</w:t>
            </w:r>
          </w:p>
          <w:p w:rsidR="003D22E2" w:rsidRPr="003D22E2" w:rsidRDefault="003D22E2" w:rsidP="00BF564E">
            <w:pPr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Mechaniczna zasłona kamery.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BIOS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odczytania z BIOS: 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Wersji BIOS wraz z datą wydania wersji;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 xml:space="preserve">2. Modelu </w:t>
            </w:r>
            <w:r w:rsidR="000E1278">
              <w:rPr>
                <w:rFonts w:asciiTheme="minorHAnsi" w:hAnsiTheme="minorHAnsi" w:cstheme="minorHAnsi"/>
                <w:bCs/>
                <w:szCs w:val="22"/>
              </w:rPr>
              <w:t>procesora, prędkości procesora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Informacji o ilości pamięci RAM wraz z informacją o jej prędkości;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4. Informacji o dysku twardym: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5. Informacji o napędzie optycznym: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6. Informacji o MAC adresie karty sieciowej.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wyłączenia/włączenia: zintegrowanej karty sieciowej, kontrolera audio, serial portu, portów USB (bok, tył), wewnętrznego głośnika, wirtualizacji z poziomu BIOS bez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Funkcja blokowania/odblokowania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dysku twardego, zewnętrznych urządzeń oraz sieci bez potrzeby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bez potrzeby uruchamiania systemu operacyjnego z dysku twardego komputera lub innych, podłączonych do niego urządzeń zewnętrznych - ustawienia hasła na poziomie administratora.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Bezpieczeństwo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BIOS musi posiadać możliwość: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skonfigurowania hasła „Power On” oraz ustawienia hasła dostępu do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BIOSu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(administratora) w sposób gwarantujący utrzymanie zapisanego hasła nawet w przypadku odłączenia wszystkich źródeł zasilania i podtrzymania BIOS,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możliwość ustawienia hasła na dysku (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drive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lock),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blokady/wyłączenia portów USB, COM, karty sieciowej, karty audio,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kontroli sekwencji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</w:t>
            </w:r>
            <w:r>
              <w:rPr>
                <w:rFonts w:asciiTheme="minorHAnsi" w:hAnsiTheme="minorHAnsi" w:cstheme="minorHAnsi"/>
                <w:bCs/>
                <w:szCs w:val="22"/>
              </w:rPr>
              <w:t>uj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ącej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>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startu systemu z urządzenia USB,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funkcja 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zewnętrznych urządzeń.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Komputer musi posiadać zintegrowany w płycie głównej aktywny układ zgodny ze standardem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Trusted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Platform Module (TPM v 2).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Możliwość zapięcia linki typu Kensington lub kłódki do dedykowanego oczka w obudowie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4. Zaimplementowany w BIOS system diagnostyczny z graficznym interfejsem, umożliwiający przetestowanie w celu wykrycia usterki zainstalowanych komponentów w oferowanym komputerze bez konieczności uruchamiania systemu operacyjnego z dysku twardego komputera lub innych, podłączonych do niego, urządzeń zewnętrznych. Minimalne funkcjonalności systemu diagnostycznego: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informacje o systemie, min.: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a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Procesor: typ procesora.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b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Pamięć RAM: rozmiar pamięci RAM, szybkość pamięci, nr seryjny, typ pamięci, nr części, nazwa producenta.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c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Dysk twardy: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d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Napęd optyczny: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e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Data wydania i wersja BIOS.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lastRenderedPageBreak/>
              <w:t>f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Nr seryjny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szybkiego oraz szczegółowego testu kontrolującego komponenty komputera,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testów poszczególnych komponentów a w szczególności: pamięci RAM, dysku twardego, napędu optyc</w:t>
            </w:r>
            <w:r w:rsidR="006D56D5">
              <w:rPr>
                <w:rFonts w:asciiTheme="minorHAnsi" w:hAnsiTheme="minorHAnsi" w:cstheme="minorHAnsi"/>
                <w:bCs/>
                <w:szCs w:val="22"/>
              </w:rPr>
              <w:t>znego, płyty głównej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rejestr przeprowadzonych testów zawierający min.: datę testu, wynik.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System operacyjny</w:t>
            </w:r>
          </w:p>
        </w:tc>
        <w:tc>
          <w:tcPr>
            <w:tcW w:w="2876" w:type="pct"/>
          </w:tcPr>
          <w:p w:rsidR="00C42B5C" w:rsidRPr="00A06261" w:rsidRDefault="00C42B5C" w:rsidP="00BF564E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Zainstalowany</w:t>
            </w:r>
            <w:r w:rsidRPr="00FF10E4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Pr="00FF10E4">
              <w:rPr>
                <w:rFonts w:ascii="Calibri" w:hAnsi="Calibri" w:cs="Calibri"/>
                <w:bCs/>
                <w:szCs w:val="22"/>
              </w:rPr>
              <w:t xml:space="preserve">64-bitowy system operacyjny Microsoft Windows 10 </w:t>
            </w: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Professional PL</w:t>
            </w:r>
            <w:r w:rsidR="003E4A56"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 fabrycznie nowego systemu operacyjnego,  nieużywanego oraz nieaktywowanego nigdy wcześniej na innym urządzeniu.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by oprogramowanie systemowe było fabrycznie zainstalowane przez producenta komputera.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aby oprogramowanie było dostarczone wraz ze stosownymi, oryginalnymi atrybutami legalności, na przykład z tzw. naklejkami GML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Genuine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Microsoft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Label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lub naklejkami COA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Certificate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of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Authenticity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stosowanymi przez producenta sprzętu lub inną formą uwiarygodniania oryginalności wymaganą przez producenta oprogramowania stosowną w zależności od dostarczanej wersji.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Zamawiający, w momencie odbioru towaru, przewiduje możliwość zastosowanie procedury sprawdzającej legalność zainstalowanego oprogramowania.</w:t>
            </w:r>
          </w:p>
          <w:p w:rsidR="003E4A56" w:rsidRPr="00BF564E" w:rsidRDefault="003E4A56" w:rsidP="003E4A56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dopuszcza możliwość przeprowadzenia weryfikacji oryginalności dostarczonych programów komputerowych u Producenta oprogramowania w przypadku wystąpienia wątpliwości co do jego legalności.</w:t>
            </w:r>
          </w:p>
        </w:tc>
        <w:tc>
          <w:tcPr>
            <w:tcW w:w="473" w:type="pct"/>
          </w:tcPr>
          <w:p w:rsidR="00C42B5C" w:rsidRPr="00FF10E4" w:rsidRDefault="00C42B5C" w:rsidP="00BF564E">
            <w:p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FF10E4" w:rsidRDefault="00E94EE0" w:rsidP="00E94EE0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A47077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Certyfikaty i standardy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musi spełniać wymogi normy Energy Star 6.1.</w:t>
            </w:r>
          </w:p>
          <w:p w:rsidR="00C42B5C" w:rsidRPr="006803F9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</w:p>
        </w:tc>
        <w:tc>
          <w:tcPr>
            <w:tcW w:w="473" w:type="pct"/>
          </w:tcPr>
          <w:p w:rsidR="00C42B5C" w:rsidRPr="00BF564E" w:rsidRDefault="00C42B5C" w:rsidP="00AC6EBF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Ergonomia</w:t>
            </w:r>
          </w:p>
        </w:tc>
        <w:tc>
          <w:tcPr>
            <w:tcW w:w="2876" w:type="pct"/>
          </w:tcPr>
          <w:p w:rsidR="00C42B5C" w:rsidRPr="00BF564E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Głośność pracy: m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aksymalnie 65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dB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z pozycji operatora w trybie IDLE, pomiar zgodny z normą ISO 9296 / ISO 7779. </w:t>
            </w:r>
          </w:p>
        </w:tc>
        <w:tc>
          <w:tcPr>
            <w:tcW w:w="473" w:type="pct"/>
          </w:tcPr>
          <w:p w:rsidR="00C42B5C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Warunki gwarancji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 letnia</w:t>
            </w:r>
            <w:r w:rsidRPr="00BF564E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gwarancja producenta świadczona na miejscu u klienta.</w:t>
            </w:r>
          </w:p>
          <w:p w:rsidR="00C42B5C" w:rsidRPr="00BF564E" w:rsidRDefault="00C42B5C" w:rsidP="006F3AD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Firma serwisująca musi posiadać autoryzację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c>
          <w:tcPr>
            <w:tcW w:w="204" w:type="pct"/>
          </w:tcPr>
          <w:p w:rsidR="00C42B5C" w:rsidRPr="00FC3F8D" w:rsidRDefault="00C42B5C" w:rsidP="004501B9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  <w:r w:rsidRPr="00FC3F8D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761" w:type="pct"/>
          </w:tcPr>
          <w:p w:rsidR="00C42B5C" w:rsidRPr="00FC3F8D" w:rsidRDefault="00C42B5C" w:rsidP="007C2F1D">
            <w:pPr>
              <w:tabs>
                <w:tab w:val="left" w:pos="213"/>
              </w:tabs>
              <w:spacing w:line="300" w:lineRule="exact"/>
              <w:jc w:val="both"/>
              <w:rPr>
                <w:rFonts w:asciiTheme="minorHAnsi" w:hAnsiTheme="minorHAnsi" w:cstheme="minorHAnsi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Wsparcie techniczne producenta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Telefoniczna infolinia/linia techniczna producenta komputera, dostępna w czasie obowiązywania gwarancji na sprzęt i umożliwiająca po podaniu numeru seryjnego urządzenia: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weryfikację konfiguracji fabrycznej wraz z wersją fabrycznie dostarczonego oprogramowania (system operacyjny, szczegółowa konfiguracja sprzętowa - CPU, HDD, pamięć),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czasu obowiązywania i typ udzielonej gwarancji.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aktualizacji i pobrania sterowników do oferowanego modelu komputera w najnowszych certyfikowanych wersjach przy użyciu dedykowanego, darmowego oprogramowania producenta lub bezpośrednio z sieci Internet za pośrednictwem strony internetowej producenta komputera po podaniu numeru seryjnego komputera lub modelu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weryfikacji czasu obowiązywania i reżimu gwarancji bezpośrednio z sieci Internet za pośrednictwem strony internetowej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1D653D" w:rsidRPr="001D653D" w:rsidTr="00C42B5C">
        <w:tc>
          <w:tcPr>
            <w:tcW w:w="204" w:type="pct"/>
          </w:tcPr>
          <w:p w:rsidR="00C42B5C" w:rsidRPr="001D653D" w:rsidRDefault="00C42B5C" w:rsidP="004501B9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lastRenderedPageBreak/>
              <w:t>16.</w:t>
            </w:r>
          </w:p>
        </w:tc>
        <w:tc>
          <w:tcPr>
            <w:tcW w:w="761" w:type="pct"/>
          </w:tcPr>
          <w:p w:rsidR="00C42B5C" w:rsidRPr="001D653D" w:rsidRDefault="00C42B5C" w:rsidP="007C2F1D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Wymagania dodatkowe</w:t>
            </w:r>
          </w:p>
        </w:tc>
        <w:tc>
          <w:tcPr>
            <w:tcW w:w="2876" w:type="pct"/>
          </w:tcPr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Wbudowane porty i złącza:</w:t>
            </w:r>
          </w:p>
          <w:p w:rsidR="003D22E2" w:rsidRPr="001D653D" w:rsidRDefault="00C42B5C" w:rsidP="001D653D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-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porty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wideo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: min. 1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szt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. Display Port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min. 5 x USB w tym min 4 szt. USB 3.1,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port sieciowy RJ-45, 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port combo audio z boku obudowy,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czytnik kart SD,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kamera internetowa 2Mpix o rozdzielczości max 1920x1080 z mikrofonem, zintegrowana w obudowie matrycy z manualnym otwarciem/zamknięciem.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Wymagana ilość i rozmieszczenie (na zewnątrz obudowy komputera) portów nie może być osiągnięta w wyniku stosowania konwerterów, przejściówek, adapterów itp.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 xml:space="preserve">Karta sieciowa 10/100/1000 Ethernet RJ 45 (zintegrowana) z obsługą PXE,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WoL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Czujnik otwarcia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  <w:t>Karta Wi-Fi ac Wireless 2x2 Dual-Band z Bluetooth.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Płyta główna z chipsetem wyposażona w: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- 2 złącza SODIMM z obsługą do 32GB pamięci RAM 2400MHz,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sloty: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x1 dla WLAN,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x4 dla dysku SSD.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Mysz 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>min. 2 przyciski i rolka do przewijania, w kolorze zbliżonym do koloru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Klawiatura z boczną klawiaturą </w:t>
            </w:r>
            <w:r w:rsidR="00656056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num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eryczną, w układzie polski programisty, 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>w kolorze zbliżonym do koloru obudowy.</w:t>
            </w:r>
          </w:p>
          <w:p w:rsidR="003D22E2" w:rsidRPr="00A52495" w:rsidRDefault="00C42B5C" w:rsidP="00A52495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Nagrywarka SATA DVD +/-RW SLIM.</w:t>
            </w:r>
          </w:p>
        </w:tc>
        <w:tc>
          <w:tcPr>
            <w:tcW w:w="473" w:type="pct"/>
          </w:tcPr>
          <w:p w:rsidR="00C42B5C" w:rsidRPr="001D653D" w:rsidRDefault="00C42B5C" w:rsidP="00AC6EBF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  <w:tc>
          <w:tcPr>
            <w:tcW w:w="686" w:type="pct"/>
          </w:tcPr>
          <w:p w:rsidR="00C42B5C" w:rsidRPr="001D653D" w:rsidRDefault="00C42B5C" w:rsidP="00E94EE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</w:tr>
    </w:tbl>
    <w:p w:rsidR="007D7686" w:rsidRPr="001D653D" w:rsidRDefault="007D7686">
      <w:pPr>
        <w:rPr>
          <w:rFonts w:asciiTheme="minorHAnsi" w:hAnsiTheme="minorHAnsi" w:cstheme="minorHAnsi"/>
          <w:color w:val="000000" w:themeColor="text1"/>
          <w:szCs w:val="22"/>
        </w:rPr>
      </w:pPr>
    </w:p>
    <w:sectPr w:rsidR="007D7686" w:rsidRPr="001D653D" w:rsidSect="00A52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376" w:rsidRDefault="00E81376" w:rsidP="00066E50">
      <w:r>
        <w:separator/>
      </w:r>
    </w:p>
  </w:endnote>
  <w:endnote w:type="continuationSeparator" w:id="0">
    <w:p w:rsidR="00E81376" w:rsidRDefault="00E81376" w:rsidP="00066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C04" w:rsidRDefault="00FA5C0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359705"/>
      <w:docPartObj>
        <w:docPartGallery w:val="Page Numbers (Bottom of Page)"/>
        <w:docPartUnique/>
      </w:docPartObj>
    </w:sdtPr>
    <w:sdtContent>
      <w:p w:rsidR="00FA5C04" w:rsidRDefault="002237A8">
        <w:pPr>
          <w:pStyle w:val="Stopka"/>
          <w:jc w:val="right"/>
        </w:pPr>
        <w:fldSimple w:instr=" PAGE   \* MERGEFORMAT ">
          <w:r w:rsidR="009202EA">
            <w:rPr>
              <w:noProof/>
            </w:rPr>
            <w:t>4</w:t>
          </w:r>
        </w:fldSimple>
      </w:p>
    </w:sdtContent>
  </w:sdt>
  <w:p w:rsidR="00FA5C04" w:rsidRDefault="00FA5C0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C04" w:rsidRDefault="00FA5C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376" w:rsidRDefault="00E81376" w:rsidP="00066E50">
      <w:r>
        <w:separator/>
      </w:r>
    </w:p>
  </w:footnote>
  <w:footnote w:type="continuationSeparator" w:id="0">
    <w:p w:rsidR="00E81376" w:rsidRDefault="00E81376" w:rsidP="00066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C04" w:rsidRDefault="00FA5C0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50" w:rsidRDefault="00066E50" w:rsidP="00066E50">
    <w:pPr>
      <w:pStyle w:val="Nagwek"/>
      <w:jc w:val="right"/>
    </w:pPr>
    <w:r>
      <w:t>Załącznik nr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C04" w:rsidRDefault="00FA5C0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1001F8"/>
    <w:multiLevelType w:val="hybridMultilevel"/>
    <w:tmpl w:val="D8DE4768"/>
    <w:lvl w:ilvl="0" w:tplc="F3FCB4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5F3"/>
    <w:rsid w:val="00066E50"/>
    <w:rsid w:val="000E1278"/>
    <w:rsid w:val="001D653D"/>
    <w:rsid w:val="002053DF"/>
    <w:rsid w:val="002237A8"/>
    <w:rsid w:val="00240D6D"/>
    <w:rsid w:val="002C568C"/>
    <w:rsid w:val="002E5F8B"/>
    <w:rsid w:val="00304060"/>
    <w:rsid w:val="0031516C"/>
    <w:rsid w:val="003C6FAB"/>
    <w:rsid w:val="003D22E2"/>
    <w:rsid w:val="003D43B9"/>
    <w:rsid w:val="003E4A56"/>
    <w:rsid w:val="004501B9"/>
    <w:rsid w:val="00453639"/>
    <w:rsid w:val="0058550C"/>
    <w:rsid w:val="005E0634"/>
    <w:rsid w:val="005F265F"/>
    <w:rsid w:val="00656056"/>
    <w:rsid w:val="006803F9"/>
    <w:rsid w:val="006D56D5"/>
    <w:rsid w:val="006F3AD5"/>
    <w:rsid w:val="00744DAE"/>
    <w:rsid w:val="00752810"/>
    <w:rsid w:val="00765A78"/>
    <w:rsid w:val="007D3AD0"/>
    <w:rsid w:val="007D7686"/>
    <w:rsid w:val="00814F64"/>
    <w:rsid w:val="008205F3"/>
    <w:rsid w:val="00837A37"/>
    <w:rsid w:val="00850B22"/>
    <w:rsid w:val="009202EA"/>
    <w:rsid w:val="009547BD"/>
    <w:rsid w:val="00965500"/>
    <w:rsid w:val="00985F1E"/>
    <w:rsid w:val="00A039ED"/>
    <w:rsid w:val="00A06261"/>
    <w:rsid w:val="00A47077"/>
    <w:rsid w:val="00A52495"/>
    <w:rsid w:val="00AC6EBF"/>
    <w:rsid w:val="00AD5B04"/>
    <w:rsid w:val="00AE6A1F"/>
    <w:rsid w:val="00B476B3"/>
    <w:rsid w:val="00B57B2E"/>
    <w:rsid w:val="00B60C18"/>
    <w:rsid w:val="00B770D8"/>
    <w:rsid w:val="00B906F1"/>
    <w:rsid w:val="00BF564E"/>
    <w:rsid w:val="00C3584C"/>
    <w:rsid w:val="00C36C9F"/>
    <w:rsid w:val="00C42B5C"/>
    <w:rsid w:val="00C64CDE"/>
    <w:rsid w:val="00D208C4"/>
    <w:rsid w:val="00D73A1D"/>
    <w:rsid w:val="00E67A04"/>
    <w:rsid w:val="00E81376"/>
    <w:rsid w:val="00E94EE0"/>
    <w:rsid w:val="00EA6C50"/>
    <w:rsid w:val="00F05458"/>
    <w:rsid w:val="00F12D1D"/>
    <w:rsid w:val="00F5380F"/>
    <w:rsid w:val="00FA2ED0"/>
    <w:rsid w:val="00FA5C04"/>
    <w:rsid w:val="00FA6488"/>
    <w:rsid w:val="00FA6BCE"/>
    <w:rsid w:val="00FC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6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E50"/>
    <w:rPr>
      <w:rFonts w:ascii="Arial Narrow" w:eastAsia="Times New Roman" w:hAnsi="Arial Narrow" w:cs="Times New Roman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1212</Words>
  <Characters>7278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Lorentz</dc:creator>
  <cp:lastModifiedBy>joanna.szewczyk</cp:lastModifiedBy>
  <cp:revision>12</cp:revision>
  <cp:lastPrinted>2021-06-08T09:04:00Z</cp:lastPrinted>
  <dcterms:created xsi:type="dcterms:W3CDTF">2021-03-24T10:47:00Z</dcterms:created>
  <dcterms:modified xsi:type="dcterms:W3CDTF">2021-08-10T08:35:00Z</dcterms:modified>
</cp:coreProperties>
</file>