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81" w:rsidRDefault="00071EAF" w:rsidP="00EB3281">
      <w:pPr>
        <w:spacing w:line="360" w:lineRule="auto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Warszawa, dnia 24</w:t>
      </w:r>
      <w:r w:rsidR="00EB3281">
        <w:rPr>
          <w:sz w:val="24"/>
          <w:szCs w:val="24"/>
        </w:rPr>
        <w:t>.08.2021 r.</w:t>
      </w:r>
    </w:p>
    <w:p w:rsidR="00EB3281" w:rsidRDefault="00071EAF" w:rsidP="00EB3281">
      <w:pPr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Nr sprawy: 21</w:t>
      </w:r>
      <w:r w:rsidR="00EB3281">
        <w:rPr>
          <w:b/>
          <w:sz w:val="24"/>
          <w:szCs w:val="24"/>
        </w:rPr>
        <w:t>/2021</w:t>
      </w:r>
    </w:p>
    <w:p w:rsidR="00EB3281" w:rsidRDefault="00EB3281" w:rsidP="00EB3281">
      <w:pPr>
        <w:spacing w:after="0" w:line="240" w:lineRule="auto"/>
        <w:outlineLvl w:val="0"/>
        <w:rPr>
          <w:b/>
          <w:sz w:val="24"/>
          <w:szCs w:val="24"/>
        </w:rPr>
      </w:pPr>
    </w:p>
    <w:p w:rsidR="00EB3281" w:rsidRDefault="00EB3281" w:rsidP="00EB3281">
      <w:pPr>
        <w:spacing w:after="0" w:line="240" w:lineRule="auto"/>
        <w:outlineLvl w:val="0"/>
        <w:rPr>
          <w:b/>
          <w:sz w:val="24"/>
          <w:szCs w:val="24"/>
        </w:rPr>
      </w:pPr>
    </w:p>
    <w:p w:rsidR="00EB3281" w:rsidRDefault="00EB3281" w:rsidP="00EB3281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EB3281" w:rsidRDefault="00EB3281" w:rsidP="00EB3281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o wartości szacunkowej zamówienia nie przekraczającej 130 000,00 zł</w:t>
      </w:r>
    </w:p>
    <w:p w:rsidR="00EB3281" w:rsidRDefault="00EB3281" w:rsidP="00EB3281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EB3281" w:rsidRDefault="00EB3281" w:rsidP="00EB328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Zamawiający: Samodzielny Zespół Publicznych Zakładów Lecznictwa Otwartego Warszawa Praga- Północ z siedzibę przy ul. Jagiellońskiej 34 w Warszawie (03-719), działając na podstawie Regulaminu udzielania zamówień o wartości nieprzekraczającej 130 000 PLN w SZPZLO Warszawa Praga- Północ ogłasza postępowanie, którego przedmiotem jest: </w:t>
      </w:r>
    </w:p>
    <w:p w:rsidR="00EB3281" w:rsidRDefault="00EB3281" w:rsidP="00EB32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DOSTAWA LEKÓW</w:t>
      </w:r>
      <w:r w:rsidR="00071EAF">
        <w:rPr>
          <w:b/>
          <w:sz w:val="24"/>
          <w:szCs w:val="24"/>
        </w:rPr>
        <w:t xml:space="preserve"> </w:t>
      </w:r>
    </w:p>
    <w:p w:rsidR="00EB3281" w:rsidRDefault="00EB3281" w:rsidP="00EB3281">
      <w:pPr>
        <w:pStyle w:val="Akapitzlist"/>
        <w:numPr>
          <w:ilvl w:val="0"/>
          <w:numId w:val="1"/>
        </w:numPr>
        <w:spacing w:after="120" w:line="240" w:lineRule="auto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Ogólne informacje dotyczące przedmiotu Zamówienia.</w:t>
      </w:r>
    </w:p>
    <w:p w:rsidR="00EB3281" w:rsidRDefault="00EB3281" w:rsidP="00EB3281">
      <w:pPr>
        <w:pStyle w:val="Akapitzlist"/>
        <w:spacing w:after="120" w:line="240" w:lineRule="auto"/>
        <w:rPr>
          <w:b/>
          <w:sz w:val="24"/>
          <w:szCs w:val="24"/>
          <w:lang w:eastAsia="en-US"/>
        </w:rPr>
      </w:pPr>
    </w:p>
    <w:p w:rsidR="00150F25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Szczegółowe zestawienie leków </w:t>
      </w:r>
      <w:r w:rsidR="00150F25">
        <w:rPr>
          <w:sz w:val="24"/>
          <w:szCs w:val="24"/>
        </w:rPr>
        <w:t xml:space="preserve">w zakresie zadań nr 1 i 2 </w:t>
      </w:r>
      <w:r>
        <w:rPr>
          <w:sz w:val="24"/>
          <w:szCs w:val="24"/>
        </w:rPr>
        <w:t>zawiera  załącznik nr 1 do</w:t>
      </w:r>
    </w:p>
    <w:p w:rsidR="00150F25" w:rsidRDefault="00150F25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B3281">
        <w:rPr>
          <w:sz w:val="24"/>
          <w:szCs w:val="24"/>
        </w:rPr>
        <w:t>niniejszego zaproszenia, który po  uzupełnieniu przez Wykonawcę stanowić będzie  załącznik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do oferty.</w:t>
      </w:r>
    </w:p>
    <w:p w:rsidR="00EB3281" w:rsidRDefault="00EB3281" w:rsidP="00EB3281">
      <w:pPr>
        <w:pStyle w:val="Tekstpodstawowywcity"/>
        <w:ind w:left="0"/>
        <w:jc w:val="both"/>
        <w:rPr>
          <w:rFonts w:ascii="Calibri" w:hAnsi="Calibri" w:cs="Tahoma"/>
          <w:b w:val="0"/>
          <w:szCs w:val="24"/>
        </w:rPr>
      </w:pPr>
      <w:r>
        <w:rPr>
          <w:rFonts w:ascii="Calibri" w:hAnsi="Calibri" w:cs="Tahoma"/>
          <w:b w:val="0"/>
          <w:szCs w:val="24"/>
        </w:rPr>
        <w:t>Wykonawca zobowiązany będzie do wpisania  nazwy  oferowanego produktu oraz wielkości  jednostkowego opakowania a także łącznej liczby opakowań, o ile ich wielkość i ilość jest inna od wskazanej w formularzu.</w:t>
      </w:r>
    </w:p>
    <w:p w:rsidR="00EB3281" w:rsidRDefault="00EB3281" w:rsidP="00EB3281">
      <w:pPr>
        <w:pStyle w:val="Tekstpodstawowywcity"/>
        <w:ind w:left="0" w:hanging="142"/>
        <w:jc w:val="both"/>
        <w:rPr>
          <w:rFonts w:ascii="Calibri" w:hAnsi="Calibri" w:cs="Tahoma"/>
          <w:b w:val="0"/>
          <w:i/>
          <w:szCs w:val="24"/>
        </w:rPr>
      </w:pPr>
      <w:r>
        <w:rPr>
          <w:rFonts w:ascii="Calibri" w:hAnsi="Calibri" w:cs="Tahoma"/>
          <w:b w:val="0"/>
          <w:i/>
          <w:szCs w:val="24"/>
        </w:rPr>
        <w:t xml:space="preserve">    </w:t>
      </w:r>
      <w:r>
        <w:rPr>
          <w:rFonts w:ascii="Calibri" w:hAnsi="Calibri" w:cs="Tahoma"/>
          <w:bCs/>
          <w:i/>
          <w:szCs w:val="24"/>
        </w:rPr>
        <w:t>Uwaga</w:t>
      </w:r>
      <w:r>
        <w:rPr>
          <w:rFonts w:ascii="Calibri" w:hAnsi="Calibri" w:cs="Tahoma"/>
          <w:b w:val="0"/>
          <w:i/>
          <w:szCs w:val="24"/>
        </w:rPr>
        <w:t xml:space="preserve"> - W przypadku gdy produkt oferowany nie jest dostępny w takich opakowaniach jak      wskazane w załączniku nr 1 należy zaoferować produkt w opakowaniach jak najbardziej    zbliżonych do wielkości opakowania produktu wskazanego w formularzu cenowym. Wpisując łączną ilość oferowanego  produktu należy zaokrąglić ją w górę do pełnego opakowania.</w:t>
      </w:r>
    </w:p>
    <w:p w:rsidR="00EB3281" w:rsidRDefault="00EB3281" w:rsidP="00EB3281">
      <w:pPr>
        <w:tabs>
          <w:tab w:val="left" w:pos="4860"/>
        </w:tabs>
        <w:spacing w:after="0" w:line="240" w:lineRule="auto"/>
        <w:ind w:hanging="142"/>
        <w:jc w:val="both"/>
        <w:rPr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   Wykonawca może zaoferować wyłącznie produkty lecznicze wpisane do Rejestru Produktów      Leczniczych Dopuszczonych do Obrotu na terytorium Rzeczypospolitej Polskiej – zgodnie z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bCs/>
          <w:sz w:val="24"/>
          <w:szCs w:val="24"/>
        </w:rPr>
        <w:t xml:space="preserve">wymogami </w:t>
      </w:r>
      <w:r>
        <w:rPr>
          <w:sz w:val="24"/>
          <w:szCs w:val="24"/>
        </w:rPr>
        <w:t>ustawy z dnia 6 września 2001r.  Prawo Farmaceutyczne (Dz. U. z 2021r., poz.974.)</w:t>
      </w:r>
    </w:p>
    <w:p w:rsidR="00EB3281" w:rsidRDefault="00EB3281" w:rsidP="00EB3281">
      <w:pPr>
        <w:spacing w:after="0" w:line="240" w:lineRule="auto"/>
        <w:rPr>
          <w:sz w:val="24"/>
          <w:szCs w:val="24"/>
        </w:rPr>
      </w:pPr>
    </w:p>
    <w:p w:rsidR="00EB3281" w:rsidRDefault="00EB3281" w:rsidP="00EB3281">
      <w:pPr>
        <w:spacing w:after="0"/>
        <w:ind w:hanging="142"/>
        <w:rPr>
          <w:rFonts w:cs="Tahoma"/>
          <w:b/>
          <w:sz w:val="24"/>
          <w:szCs w:val="24"/>
        </w:rPr>
      </w:pPr>
      <w:r>
        <w:rPr>
          <w:b/>
          <w:sz w:val="24"/>
          <w:szCs w:val="24"/>
        </w:rPr>
        <w:t xml:space="preserve">   II. </w:t>
      </w:r>
      <w:r>
        <w:rPr>
          <w:rFonts w:cs="Tahoma"/>
          <w:b/>
          <w:sz w:val="24"/>
          <w:szCs w:val="24"/>
        </w:rPr>
        <w:t xml:space="preserve">Termin i warunki  realizacji zamówienia </w:t>
      </w:r>
    </w:p>
    <w:p w:rsidR="00EB3281" w:rsidRDefault="00EB3281" w:rsidP="00EB3281">
      <w:pPr>
        <w:pStyle w:val="Tekstpodstawowy"/>
        <w:spacing w:after="0" w:line="240" w:lineRule="auto"/>
        <w:ind w:hanging="142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  Dostawy towaru następować będą sukcesywnie w ciągu 12 miesięcy od daty zawarcia umowy.</w:t>
      </w:r>
    </w:p>
    <w:p w:rsidR="00EB3281" w:rsidRDefault="00EB3281" w:rsidP="00EB3281">
      <w:pPr>
        <w:pStyle w:val="Tekstpodstawowy"/>
        <w:spacing w:after="0" w:line="240" w:lineRule="auto"/>
        <w:ind w:hanging="142"/>
        <w:jc w:val="both"/>
        <w:rPr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Realizacja dostaw  odbywać się będzie zgodnie z potrzebami  Zamawiającego w terminie nie dłuższym niż 7 dni licząc od dnia złożenia zamówienia, a w przypadku konieczności zrealizowania dostawy „na cito” realizacja nastąpi w ciągu </w:t>
      </w:r>
      <w:r>
        <w:rPr>
          <w:bCs/>
          <w:sz w:val="24"/>
          <w:szCs w:val="24"/>
        </w:rPr>
        <w:t>24 godzin.</w:t>
      </w:r>
    </w:p>
    <w:p w:rsidR="00EB3281" w:rsidRDefault="00EB3281" w:rsidP="00EB3281">
      <w:pPr>
        <w:pStyle w:val="Tekstpodstawowy"/>
        <w:spacing w:after="0" w:line="240" w:lineRule="auto"/>
        <w:ind w:hanging="142"/>
        <w:rPr>
          <w:rFonts w:cs="Tahoma"/>
          <w:bCs/>
          <w:sz w:val="24"/>
          <w:szCs w:val="24"/>
        </w:rPr>
      </w:pPr>
    </w:p>
    <w:p w:rsidR="00EB3281" w:rsidRDefault="00EB3281" w:rsidP="00EB3281">
      <w:pPr>
        <w:pStyle w:val="Tekstpodstawowy"/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III. Warunki dostawy:</w:t>
      </w:r>
      <w:r>
        <w:rPr>
          <w:sz w:val="24"/>
          <w:szCs w:val="24"/>
        </w:rPr>
        <w:t xml:space="preserve"> 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Leki zamawiane będą w podziale na 7 jednostek organizacyjnych i dostarczane do sześciu n/w  lokalizacji.</w:t>
      </w: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  <w:u w:val="single"/>
        </w:rPr>
        <w:t>ul. Jagiellońska 34</w:t>
      </w:r>
      <w:r>
        <w:rPr>
          <w:rFonts w:cs="Tahoma"/>
          <w:b/>
          <w:sz w:val="24"/>
          <w:szCs w:val="24"/>
        </w:rPr>
        <w:t xml:space="preserve">  </w:t>
      </w:r>
      <w:r>
        <w:rPr>
          <w:rFonts w:cs="Tahoma"/>
          <w:sz w:val="24"/>
          <w:szCs w:val="24"/>
        </w:rPr>
        <w:t>- leki przewidziane dla: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-Przychodni Internistyczno-Specjalistycznej przy  ul. Jagiellońskiej 34,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</w:rPr>
        <w:t xml:space="preserve">         </w:t>
      </w:r>
      <w:r>
        <w:rPr>
          <w:rFonts w:cs="Tahoma"/>
          <w:b/>
          <w:sz w:val="24"/>
          <w:szCs w:val="24"/>
        </w:rPr>
        <w:t xml:space="preserve">- </w:t>
      </w:r>
      <w:proofErr w:type="spellStart"/>
      <w:r>
        <w:rPr>
          <w:rFonts w:cs="Tahoma"/>
          <w:b/>
          <w:sz w:val="24"/>
          <w:szCs w:val="24"/>
        </w:rPr>
        <w:t>NiŚOZ</w:t>
      </w:r>
      <w:proofErr w:type="spellEnd"/>
      <w:r>
        <w:rPr>
          <w:rFonts w:cs="Tahoma"/>
          <w:b/>
          <w:sz w:val="24"/>
          <w:szCs w:val="24"/>
        </w:rPr>
        <w:t xml:space="preserve">  ul. Milenijna 4.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lastRenderedPageBreak/>
        <w:t xml:space="preserve">Przychodni Ogólnej  przy  ul. </w:t>
      </w:r>
      <w:proofErr w:type="spellStart"/>
      <w:r>
        <w:rPr>
          <w:rFonts w:cs="Tahoma"/>
          <w:b/>
          <w:sz w:val="24"/>
          <w:szCs w:val="24"/>
        </w:rPr>
        <w:t>Gilarskiej</w:t>
      </w:r>
      <w:proofErr w:type="spellEnd"/>
      <w:r>
        <w:rPr>
          <w:rFonts w:cs="Tahoma"/>
          <w:b/>
          <w:sz w:val="24"/>
          <w:szCs w:val="24"/>
        </w:rPr>
        <w:t xml:space="preserve"> 23,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Przychodni Rodzinnej przy  ul. Otwockiej 1,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Centrum Diagnostyczno</w:t>
      </w:r>
      <w:r>
        <w:rPr>
          <w:rFonts w:cs="Tahoma"/>
          <w:b/>
          <w:sz w:val="24"/>
          <w:szCs w:val="24"/>
          <w:u w:val="single"/>
        </w:rPr>
        <w:t xml:space="preserve"> </w:t>
      </w:r>
      <w:r>
        <w:rPr>
          <w:rFonts w:cs="Tahoma"/>
          <w:b/>
          <w:sz w:val="24"/>
          <w:szCs w:val="24"/>
        </w:rPr>
        <w:t>-Specjalistycznego przy ul. Dąbrowszczaków 5a,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Przychodni Rodzinnej przy ul. Dąbrowszczaków 5a,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Przychodni Internistyczno-Specjalistycznej przy ul. Radzymińskiej  101/103.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</w:rPr>
      </w:pP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b/>
          <w:i/>
        </w:rPr>
      </w:pPr>
      <w:r>
        <w:rPr>
          <w:rFonts w:cs="Tahoma"/>
          <w:b/>
          <w:i/>
        </w:rPr>
        <w:t>Wykonawca zobowiązany będzie do zapakowania leków i oznaczenia dostawy zgodnie z treścią zamówienia w podziale na poszczególne, wyżej wymienione jednostki.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b/>
          <w:i/>
        </w:rPr>
      </w:pPr>
    </w:p>
    <w:p w:rsidR="00EB3281" w:rsidRDefault="00EB3281" w:rsidP="00EB3281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Terminy  ważności:</w:t>
      </w:r>
    </w:p>
    <w:p w:rsidR="00EB3281" w:rsidRDefault="00EB3281" w:rsidP="00EB3281">
      <w:pPr>
        <w:pStyle w:val="Tekstpodstawowywcity3"/>
        <w:spacing w:after="0" w:line="240" w:lineRule="auto"/>
        <w:ind w:left="-142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Wymagany minimalny termin ważności oferowanych produktów – min. 24 miesiące od daty  dostawy, za wyjątkiem produktów których termin ważności określony przez producenta jest krótszy od wymaganego. W przypadku dostawy takich produktów termin ważności  w  chwili dostawy nie może  być krótszy niż 2/3 terminu, który określił producent.</w:t>
      </w:r>
    </w:p>
    <w:p w:rsidR="00EB3281" w:rsidRDefault="00EB3281" w:rsidP="00EB3281">
      <w:pPr>
        <w:pStyle w:val="Tekstpodstawowywcity3"/>
        <w:spacing w:after="0" w:line="240" w:lineRule="auto"/>
        <w:ind w:left="-142"/>
        <w:rPr>
          <w:rFonts w:cs="Tahoma"/>
          <w:sz w:val="24"/>
          <w:szCs w:val="24"/>
        </w:rPr>
      </w:pPr>
    </w:p>
    <w:p w:rsidR="00EB3281" w:rsidRDefault="00EB3281" w:rsidP="00EB3281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IV. Opis sposobu przygotowania oferty. 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Ofertę należy złożyć w formie pisemnej na formularzu o tożsamej treści z formularzem  „Oferta” wraz z wypełnionym przez Wykonawcę Formularzem asortymentowo- cenowym</w:t>
      </w:r>
      <w:r w:rsidR="00E837B4">
        <w:rPr>
          <w:sz w:val="24"/>
          <w:szCs w:val="24"/>
        </w:rPr>
        <w:t xml:space="preserve"> obejmującym wszystkie pozycje danego zadania</w:t>
      </w:r>
      <w:r>
        <w:rPr>
          <w:sz w:val="24"/>
          <w:szCs w:val="24"/>
        </w:rPr>
        <w:t>.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Formularz „OFERTA” oraz Formularz asortymentowo- cenowy stanowią załączniki do niniejszego Ogłoszenia. 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Oferta winna zostać  przygotowana w języku polskim i zawierać: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wypełniony i podpisany formularz „OFERTA”,</w:t>
      </w:r>
    </w:p>
    <w:p w:rsidR="00150F25" w:rsidRDefault="00EB3281" w:rsidP="00150F25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2) wypełniony i podpisany „Formularz asortymentowo- cenowy”.</w:t>
      </w:r>
    </w:p>
    <w:p w:rsidR="00150F25" w:rsidRDefault="00150F25" w:rsidP="00150F2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Wykonawca może złożyć ofertę w zakresie części zamówienia: zadania nr 1 </w:t>
      </w:r>
    </w:p>
    <w:p w:rsidR="00150F25" w:rsidRDefault="00150F25" w:rsidP="00150F2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lub zadania nr 2 ewentualnie oferta może obejmować  również cały zakres zamówienia  </w:t>
      </w:r>
    </w:p>
    <w:p w:rsidR="00150F25" w:rsidRDefault="00150F25" w:rsidP="00150F2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(zadanie nr 1 i 2)</w:t>
      </w:r>
      <w:r w:rsidR="00E837B4">
        <w:rPr>
          <w:sz w:val="24"/>
          <w:szCs w:val="24"/>
        </w:rPr>
        <w:t>.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</w:p>
    <w:p w:rsidR="00EB3281" w:rsidRDefault="00150F25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B3281">
        <w:rPr>
          <w:sz w:val="24"/>
          <w:szCs w:val="24"/>
        </w:rPr>
        <w:t>. Wykonawca, którego oferta zostanie najwyżej oceniona będzie wezwany do złożenia niżej wymienionych dokumentów:</w:t>
      </w:r>
    </w:p>
    <w:p w:rsidR="00EB3281" w:rsidRDefault="00EB3281" w:rsidP="00EB3281">
      <w:pPr>
        <w:spacing w:after="0" w:line="240" w:lineRule="auto"/>
        <w:jc w:val="both"/>
        <w:outlineLvl w:val="0"/>
        <w:rPr>
          <w:rFonts w:cs="Tahoma"/>
          <w:b/>
          <w:bCs/>
          <w:sz w:val="24"/>
          <w:szCs w:val="24"/>
        </w:rPr>
      </w:pPr>
      <w:r>
        <w:rPr>
          <w:sz w:val="24"/>
          <w:szCs w:val="24"/>
        </w:rPr>
        <w:t xml:space="preserve">1)  </w:t>
      </w:r>
      <w:r>
        <w:rPr>
          <w:b/>
          <w:sz w:val="24"/>
          <w:szCs w:val="24"/>
        </w:rPr>
        <w:t>Zezwolenie na prowadzenie hurtowni farmaceutycznej.</w:t>
      </w:r>
    </w:p>
    <w:p w:rsidR="00EB3281" w:rsidRDefault="00EB3281" w:rsidP="00EB3281">
      <w:pPr>
        <w:spacing w:after="120" w:line="240" w:lineRule="auto"/>
        <w:jc w:val="both"/>
        <w:rPr>
          <w:sz w:val="24"/>
          <w:szCs w:val="24"/>
        </w:rPr>
      </w:pPr>
      <w:r>
        <w:rPr>
          <w:rFonts w:cs="Tahoma"/>
          <w:sz w:val="24"/>
          <w:szCs w:val="24"/>
        </w:rPr>
        <w:t>2)</w:t>
      </w:r>
      <w:r>
        <w:rPr>
          <w:rFonts w:cs="Tahoma"/>
          <w:b/>
          <w:bCs/>
          <w:sz w:val="24"/>
          <w:szCs w:val="24"/>
        </w:rPr>
        <w:t xml:space="preserve"> Aktualny odpis z właściwego rejestru</w:t>
      </w:r>
      <w:r>
        <w:rPr>
          <w:rFonts w:cs="Tahoma"/>
          <w:sz w:val="24"/>
          <w:szCs w:val="24"/>
        </w:rPr>
        <w:t xml:space="preserve"> </w:t>
      </w:r>
      <w:r>
        <w:rPr>
          <w:rFonts w:cs="Tahoma"/>
          <w:b/>
          <w:sz w:val="24"/>
          <w:szCs w:val="24"/>
        </w:rPr>
        <w:t>lub z centralnej ewidencji i informacji o działalności gospodarczej</w:t>
      </w:r>
      <w:r>
        <w:rPr>
          <w:sz w:val="24"/>
          <w:szCs w:val="24"/>
        </w:rPr>
        <w:t xml:space="preserve"> -wystawiony nie wcześniej niż 6 miesięcy przed dniem upływu terminu składania ofert.</w:t>
      </w:r>
    </w:p>
    <w:p w:rsidR="00EB3281" w:rsidRDefault="00150F25" w:rsidP="00EB3281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B3281">
        <w:rPr>
          <w:sz w:val="24"/>
          <w:szCs w:val="24"/>
        </w:rPr>
        <w:t xml:space="preserve">. Ofertę należy złożyć w sposób uniemożliwiający zapoznanie się z jej treścią przed dniem otwarcia ofert. Oferta winna być oznaczona zapisem: </w:t>
      </w:r>
      <w:r w:rsidR="00EB3281">
        <w:rPr>
          <w:b/>
          <w:sz w:val="24"/>
          <w:szCs w:val="24"/>
        </w:rPr>
        <w:t xml:space="preserve">„ Oferta na dostawę leków” </w:t>
      </w:r>
      <w:r w:rsidR="00EB3281">
        <w:rPr>
          <w:sz w:val="24"/>
          <w:szCs w:val="24"/>
        </w:rPr>
        <w:t>a także zawierać dane, tj. nazwę i adres podmiotu składającego ofertę.</w:t>
      </w:r>
    </w:p>
    <w:p w:rsidR="00EB3281" w:rsidRDefault="00EB3281" w:rsidP="00EB3281">
      <w:pPr>
        <w:pStyle w:val="Tekstpodstawowywcity2"/>
        <w:spacing w:after="240" w:line="276" w:lineRule="auto"/>
        <w:ind w:left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V. Cena oferty</w:t>
      </w:r>
      <w:r>
        <w:rPr>
          <w:rFonts w:ascii="Calibri" w:hAnsi="Calibri"/>
          <w:sz w:val="24"/>
          <w:szCs w:val="24"/>
        </w:rPr>
        <w:t xml:space="preserve"> powinna obejmować wszystkie koszty związane z realizacją zamówienia, m.in. koszt oferowanych produktów leczniczych, </w:t>
      </w:r>
      <w:r>
        <w:rPr>
          <w:rFonts w:ascii="Calibri" w:hAnsi="Calibri" w:cs="Tahoma"/>
          <w:sz w:val="24"/>
          <w:szCs w:val="24"/>
        </w:rPr>
        <w:t xml:space="preserve">koszt przygotowania dostawy i rozładunku u bezpośrednich odbiorców; koszty </w:t>
      </w:r>
      <w:r>
        <w:rPr>
          <w:rFonts w:ascii="Calibri" w:hAnsi="Calibri"/>
          <w:sz w:val="24"/>
          <w:szCs w:val="24"/>
        </w:rPr>
        <w:t xml:space="preserve">transportu do poszczególnych lokalizacji zgodnie z opisem </w:t>
      </w:r>
      <w:r>
        <w:rPr>
          <w:rFonts w:ascii="Calibri" w:hAnsi="Calibri"/>
          <w:sz w:val="24"/>
          <w:szCs w:val="24"/>
        </w:rPr>
        <w:lastRenderedPageBreak/>
        <w:t>zawartym w pkt. III niniejszego ogłoszenia, ubezpieczenia na czas transportu  oraz inne niezbędne do poniesienia koszty.</w:t>
      </w:r>
    </w:p>
    <w:p w:rsidR="00EB3281" w:rsidRDefault="00EB3281" w:rsidP="00EB3281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VI. Termin i miejsce składania ofert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Ofertę należy złożyć w terminie do dnia </w:t>
      </w:r>
      <w:r w:rsidR="00071EAF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.08.2021 r. </w:t>
      </w:r>
      <w:r>
        <w:rPr>
          <w:sz w:val="24"/>
          <w:szCs w:val="24"/>
        </w:rPr>
        <w:t>do godz.</w:t>
      </w:r>
      <w:r>
        <w:rPr>
          <w:b/>
          <w:sz w:val="24"/>
          <w:szCs w:val="24"/>
        </w:rPr>
        <w:t xml:space="preserve"> 10:00</w:t>
      </w:r>
      <w:r>
        <w:rPr>
          <w:sz w:val="24"/>
          <w:szCs w:val="24"/>
        </w:rPr>
        <w:t xml:space="preserve"> w siedzibie Zamawiającego, budynek administracyjny- II piętro, pokój nr 17B- kancelaria. 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rFonts w:cs="Tahoma"/>
          <w:b/>
          <w:sz w:val="24"/>
          <w:szCs w:val="24"/>
        </w:rPr>
        <w:t>VII. Termin i miejsce otwarcia ofert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Oferty zostaną otwarte w dniu </w:t>
      </w:r>
      <w:r w:rsidR="00071EAF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.08.2021 r. </w:t>
      </w:r>
      <w:r>
        <w:rPr>
          <w:sz w:val="24"/>
          <w:szCs w:val="24"/>
        </w:rPr>
        <w:t xml:space="preserve">o godz. </w:t>
      </w:r>
      <w:r>
        <w:rPr>
          <w:b/>
          <w:sz w:val="24"/>
          <w:szCs w:val="24"/>
        </w:rPr>
        <w:t>10:30</w:t>
      </w:r>
      <w:r>
        <w:rPr>
          <w:sz w:val="24"/>
          <w:szCs w:val="24"/>
        </w:rPr>
        <w:t xml:space="preserve"> w siedzibie Zamawiającego, pokój nr 23. </w:t>
      </w:r>
    </w:p>
    <w:p w:rsidR="00EB3281" w:rsidRDefault="00EB3281" w:rsidP="00EB3281">
      <w:pPr>
        <w:spacing w:after="0" w:line="240" w:lineRule="auto"/>
        <w:jc w:val="both"/>
        <w:rPr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VIII. Termin związania ofertą</w:t>
      </w:r>
    </w:p>
    <w:p w:rsidR="00EB3281" w:rsidRDefault="00EB3281" w:rsidP="00EB3281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Wykonawca jest związany złożoną ofertą w terminie </w:t>
      </w:r>
      <w:r>
        <w:rPr>
          <w:rFonts w:cs="Tahoma"/>
          <w:sz w:val="24"/>
          <w:szCs w:val="24"/>
        </w:rPr>
        <w:t>30 dni licząc od dnia upływu terminu składania ofert.</w:t>
      </w:r>
    </w:p>
    <w:p w:rsidR="00EB3281" w:rsidRDefault="00EB3281" w:rsidP="00EB3281">
      <w:pPr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b/>
          <w:sz w:val="24"/>
          <w:szCs w:val="24"/>
        </w:rPr>
        <w:t>X. Wybór oferty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Spośród ofert niepodlegających odrzuceniu zostanie wybrana oferta, która uzyska najkorzystniejszy bilans oceny wg kryteriów: </w:t>
      </w:r>
    </w:p>
    <w:p w:rsidR="00EB3281" w:rsidRDefault="00EB3281" w:rsidP="00EB3281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1.  </w:t>
      </w:r>
      <w:r>
        <w:rPr>
          <w:b/>
          <w:sz w:val="24"/>
          <w:szCs w:val="24"/>
        </w:rPr>
        <w:t xml:space="preserve">Cena – 95% </w:t>
      </w:r>
    </w:p>
    <w:p w:rsidR="00EB3281" w:rsidRDefault="00EB3281" w:rsidP="00EB3281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 xml:space="preserve"> Czas realizacji dostaw cząstkowych- 5%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Ocena w zakresie poszczególnych kryteriów oceny dokonywana będzie w następujący sposób: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 1 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Ocena zostanie wyliczona wg wzoru: 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          </w:t>
      </w:r>
      <w:r>
        <w:rPr>
          <w:rFonts w:ascii="Calibri" w:hAnsi="Calibri" w:cs="Tahoma"/>
          <w:b/>
          <w:bCs/>
          <w:sz w:val="24"/>
          <w:szCs w:val="24"/>
        </w:rPr>
        <w:t>C</w:t>
      </w:r>
      <w:r>
        <w:rPr>
          <w:rFonts w:ascii="Calibri" w:hAnsi="Calibri" w:cs="Tahoma"/>
          <w:b/>
          <w:sz w:val="24"/>
          <w:szCs w:val="24"/>
        </w:rPr>
        <w:t>ena najtańszej oferty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C  =  ---------------------------------  x  95 pkt.</w:t>
      </w:r>
    </w:p>
    <w:p w:rsidR="00EB3281" w:rsidRDefault="00EB3281" w:rsidP="00EB3281">
      <w:pPr>
        <w:pStyle w:val="Tekstpodstawowywcity2"/>
        <w:ind w:left="357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   Cena badanej oferty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Uwaga</w:t>
      </w:r>
      <w:r>
        <w:rPr>
          <w:rFonts w:ascii="Calibri" w:hAnsi="Calibri" w:cs="Tahoma"/>
          <w:bCs/>
          <w:sz w:val="24"/>
          <w:szCs w:val="24"/>
        </w:rPr>
        <w:t xml:space="preserve"> - Do wyliczeń zostanie przyjęta wartość brutto oferty.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Cs/>
          <w:sz w:val="24"/>
          <w:szCs w:val="24"/>
        </w:rPr>
      </w:pP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 xml:space="preserve">Ad 2 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Ocena zostanie wyliczona wg wzoru: 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          </w:t>
      </w:r>
      <w:r>
        <w:rPr>
          <w:rFonts w:ascii="Calibri" w:hAnsi="Calibri" w:cs="Tahoma"/>
          <w:b/>
          <w:bCs/>
          <w:sz w:val="24"/>
          <w:szCs w:val="24"/>
        </w:rPr>
        <w:t xml:space="preserve">Najkrótszy oferowany czas realizacji </w:t>
      </w:r>
    </w:p>
    <w:p w:rsidR="00EB3281" w:rsidRDefault="00EB3281" w:rsidP="00EB3281">
      <w:pPr>
        <w:pStyle w:val="Tekstpodstawowywcity2"/>
        <w:ind w:left="0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C  =  ------------------------------------------------------------------------- x  5 </w:t>
      </w:r>
      <w:proofErr w:type="spellStart"/>
      <w:r>
        <w:rPr>
          <w:rFonts w:ascii="Calibri" w:hAnsi="Calibri" w:cs="Tahoma"/>
          <w:b/>
          <w:sz w:val="24"/>
          <w:szCs w:val="24"/>
        </w:rPr>
        <w:t>pkt</w:t>
      </w:r>
      <w:proofErr w:type="spellEnd"/>
    </w:p>
    <w:p w:rsidR="00EB3281" w:rsidRDefault="00EB3281" w:rsidP="00EB3281">
      <w:pPr>
        <w:pStyle w:val="Tekstpodstawowywcity2"/>
        <w:ind w:left="357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 xml:space="preserve">                                         Czas realizacji dostawy określony w badanej ofercie</w:t>
      </w:r>
    </w:p>
    <w:p w:rsidR="00EB3281" w:rsidRDefault="00EB3281" w:rsidP="00EB3281">
      <w:pPr>
        <w:pStyle w:val="Tekstpodstawowywcity2"/>
        <w:ind w:left="357"/>
        <w:rPr>
          <w:rFonts w:ascii="Calibri" w:hAnsi="Calibri" w:cs="Tahoma"/>
          <w:b/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Odrzuceniu podlegać będą oferty niespełniające wymogów zawartych w niniejszym Ogłoszeniu  odnoszących się do wykonawców lub przedmiotu zamówienia.</w:t>
      </w:r>
    </w:p>
    <w:p w:rsidR="00EB3281" w:rsidRDefault="00EB3281" w:rsidP="00EB3281">
      <w:pPr>
        <w:spacing w:after="0"/>
        <w:jc w:val="both"/>
        <w:rPr>
          <w:color w:val="FF0000"/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Niezwłocznie po dokonaniu wyboru oferty najkorzystniejszej, wykonawca którego oferta zostanie uznana za najkorzystniejszą zostanie pisemnie poinformowany o terminie i miejscu podpisania umowy.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wyborze oferty uczestnicy postępowania zostaną poinformowani za pośrednictwem strony internetowej </w:t>
      </w:r>
      <w:hyperlink r:id="rId5" w:history="1">
        <w:r>
          <w:rPr>
            <w:rStyle w:val="Hipercze"/>
            <w:rFonts w:eastAsiaTheme="majorEastAsia"/>
            <w:sz w:val="24"/>
            <w:szCs w:val="24"/>
          </w:rPr>
          <w:t>www.szpzlo.pl</w:t>
        </w:r>
      </w:hyperlink>
      <w:r>
        <w:rPr>
          <w:sz w:val="24"/>
          <w:szCs w:val="24"/>
        </w:rPr>
        <w:t xml:space="preserve">. </w:t>
      </w:r>
    </w:p>
    <w:p w:rsidR="00EB3281" w:rsidRDefault="00EB3281" w:rsidP="00EB3281">
      <w:pPr>
        <w:spacing w:after="0"/>
        <w:jc w:val="both"/>
        <w:rPr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Zamawiający na etapie oceny ofert zastrzega sobie prawo żądania  dokumentów określonych w pkt. IV.2. bądź innych dokumentów dotyczących przedmiotu zamówienia ewentualnie próbek oferowanych produktów leczniczych. </w:t>
      </w:r>
    </w:p>
    <w:p w:rsidR="00EB3281" w:rsidRDefault="00EB3281" w:rsidP="00EB3281">
      <w:pPr>
        <w:spacing w:after="0"/>
        <w:jc w:val="both"/>
        <w:rPr>
          <w:color w:val="FF0000"/>
          <w:sz w:val="24"/>
          <w:szCs w:val="24"/>
        </w:rPr>
      </w:pPr>
    </w:p>
    <w:p w:rsidR="00EB3281" w:rsidRDefault="00EB3281" w:rsidP="00EB3281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>XI. Osoba upoważniona do kontaktów w sprawie niniejszego postępowania:</w:t>
      </w:r>
    </w:p>
    <w:p w:rsidR="00EB3281" w:rsidRDefault="00EB3281" w:rsidP="00EB3281">
      <w:pPr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- Emilia Gąsior – Główny Specjalista ds. Zamówień Publicznych, tel. 22 619 62 98- </w:t>
      </w:r>
    </w:p>
    <w:p w:rsidR="00EB3281" w:rsidRDefault="00EB3281" w:rsidP="00EB3281">
      <w:pPr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  od    poniedziałku do piątku w godz. 10.00- 12.00.</w:t>
      </w:r>
    </w:p>
    <w:p w:rsidR="00EB3281" w:rsidRDefault="00EB3281" w:rsidP="00EB3281">
      <w:pPr>
        <w:spacing w:after="0" w:line="240" w:lineRule="auto"/>
        <w:jc w:val="both"/>
        <w:rPr>
          <w:rFonts w:cs="Tahoma"/>
          <w:color w:val="FF0000"/>
          <w:sz w:val="24"/>
          <w:szCs w:val="24"/>
        </w:rPr>
      </w:pPr>
    </w:p>
    <w:p w:rsidR="00EB3281" w:rsidRDefault="00EB3281" w:rsidP="00EB3281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XII. RODO</w:t>
      </w:r>
    </w:p>
    <w:p w:rsidR="00EB3281" w:rsidRDefault="00EB3281" w:rsidP="00EB3281">
      <w:pPr>
        <w:jc w:val="both"/>
        <w:rPr>
          <w:rFonts w:cs="Calibri"/>
          <w:b/>
        </w:rPr>
      </w:pPr>
    </w:p>
    <w:p w:rsidR="00EB3281" w:rsidRDefault="00EB3281" w:rsidP="00EB3281">
      <w:pPr>
        <w:jc w:val="both"/>
        <w:rPr>
          <w:rFonts w:cs="Calibri"/>
        </w:rPr>
      </w:pPr>
      <w:r>
        <w:rPr>
          <w:rFonts w:cs="Calibri"/>
          <w:b/>
        </w:rPr>
        <w:t>KLAUZULA INFORMACYJNA</w:t>
      </w:r>
      <w:r>
        <w:rPr>
          <w:rFonts w:cs="Calibri"/>
        </w:rPr>
        <w:t xml:space="preserve"> </w:t>
      </w:r>
    </w:p>
    <w:p w:rsidR="00EB3281" w:rsidRPr="00E837B4" w:rsidRDefault="00EB3281" w:rsidP="00E837B4">
      <w:pPr>
        <w:keepNext/>
        <w:jc w:val="both"/>
        <w:rPr>
          <w:rFonts w:cs="Calibri"/>
        </w:rPr>
      </w:pPr>
      <w:r>
        <w:rPr>
          <w:rFonts w:cs="Calibri"/>
        </w:rPr>
        <w:t xml:space="preserve"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</w:t>
      </w:r>
      <w:r>
        <w:rPr>
          <w:rFonts w:cs="Calibri"/>
        </w:rPr>
        <w:br/>
        <w:t xml:space="preserve">są już niezbędne do celów, w których zostały zebrane, dane osobowe były przetwarzane niezgodnie z prawem, dane osobowe muszą zostać usunięte w celu wywiązania się </w:t>
      </w:r>
      <w:r>
        <w:rPr>
          <w:rFonts w:cs="Calibri"/>
        </w:rPr>
        <w:br/>
        <w:t xml:space="preserve">z obowiązku prawnego przewidzianego w prawie Unii lub prawie krajowym, a także do wniesienia skargi do Prezesa Urzędu Ochrony Danych Osobowych. Niepodanie danych osobowych będzie skutkowało brakiem rozpatrzenia. Na podstawie danych osobowych nie   są podejmowane zautomatyzowane decyzje, w tym nie stosuje się profilowania. Administratorem danych osobowych zawartych w ofercie jest </w:t>
      </w:r>
      <w:r>
        <w:rPr>
          <w:rFonts w:cs="Calibri"/>
          <w:bCs/>
        </w:rPr>
        <w:t xml:space="preserve">Samodzielny Zespół Publicznych Zakładów Lecznictwa Otwartego Warszawa Praga-Północ, ul. Jagiellońska 34, 03-719 Warszawa. </w:t>
      </w:r>
      <w:r>
        <w:rPr>
          <w:rFonts w:cs="Calibri"/>
          <w:b/>
          <w:bCs/>
        </w:rPr>
        <w:t xml:space="preserve">Inspektor ochrony danych </w:t>
      </w:r>
      <w:r>
        <w:rPr>
          <w:rFonts w:cs="Calibri"/>
          <w:bCs/>
        </w:rPr>
        <w:t>jest dostępny</w:t>
      </w:r>
      <w:r>
        <w:rPr>
          <w:rFonts w:cs="Calibri"/>
        </w:rPr>
        <w:t xml:space="preserve"> za pomocą środków komunikacji elektronicznej: e- mail: </w:t>
      </w:r>
      <w:hyperlink r:id="rId6" w:history="1">
        <w:r>
          <w:rPr>
            <w:rStyle w:val="Hipercze"/>
            <w:rFonts w:eastAsiaTheme="majorEastAsia" w:cs="Calibri"/>
            <w:i/>
          </w:rPr>
          <w:t>iod@szpzlo.pl</w:t>
        </w:r>
      </w:hyperlink>
      <w:r>
        <w:rPr>
          <w:rFonts w:cs="Calibri"/>
        </w:rPr>
        <w:t>lub tel.22 490 98 08, adres:</w:t>
      </w:r>
      <w:r>
        <w:rPr>
          <w:rFonts w:cs="Calibri"/>
          <w:bCs/>
        </w:rPr>
        <w:t xml:space="preserve"> ul. Jagiellońska 34, 03-719 Warszawa.</w:t>
      </w:r>
    </w:p>
    <w:p w:rsidR="00EB3281" w:rsidRDefault="00EB3281" w:rsidP="00EB328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Załączniki:</w:t>
      </w:r>
    </w:p>
    <w:p w:rsidR="00EB3281" w:rsidRDefault="00EB3281" w:rsidP="00EB3281">
      <w:pPr>
        <w:numPr>
          <w:ilvl w:val="0"/>
          <w:numId w:val="3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>formularz „OFERTA”,</w:t>
      </w:r>
    </w:p>
    <w:p w:rsidR="00EB3281" w:rsidRDefault="00EB3281" w:rsidP="00EB3281">
      <w:pPr>
        <w:numPr>
          <w:ilvl w:val="0"/>
          <w:numId w:val="3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>formularz asortymentowo-cenowy,</w:t>
      </w:r>
    </w:p>
    <w:p w:rsidR="00EB3281" w:rsidRDefault="00EB3281" w:rsidP="00EB3281">
      <w:pPr>
        <w:numPr>
          <w:ilvl w:val="0"/>
          <w:numId w:val="3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 wzór umowy,</w:t>
      </w:r>
    </w:p>
    <w:p w:rsidR="00EB3281" w:rsidRDefault="00EB3281" w:rsidP="00EB3281">
      <w:pPr>
        <w:spacing w:after="0" w:line="240" w:lineRule="auto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Sporządziła: Emilia Gąsior</w:t>
      </w:r>
    </w:p>
    <w:p w:rsidR="00EB3281" w:rsidRDefault="00EB3281" w:rsidP="00EB3281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ZATWIERDZIŁ</w:t>
      </w:r>
    </w:p>
    <w:p w:rsidR="00EB3281" w:rsidRDefault="00EB3281" w:rsidP="00EB3281">
      <w:pPr>
        <w:spacing w:after="0" w:line="240" w:lineRule="auto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DYREKTOR</w:t>
      </w:r>
    </w:p>
    <w:p w:rsidR="00EB3281" w:rsidRDefault="00EB3281" w:rsidP="00EB3281">
      <w:pPr>
        <w:spacing w:after="0" w:line="240" w:lineRule="auto"/>
        <w:rPr>
          <w:sz w:val="20"/>
          <w:szCs w:val="20"/>
        </w:rPr>
      </w:pPr>
    </w:p>
    <w:p w:rsidR="00EB3281" w:rsidRPr="00E837B4" w:rsidRDefault="00EB3281" w:rsidP="00E837B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</w:t>
      </w:r>
      <w:r w:rsidR="00E837B4">
        <w:rPr>
          <w:sz w:val="20"/>
          <w:szCs w:val="20"/>
        </w:rPr>
        <w:t xml:space="preserve">   PAWEŁ CHĘCIŃSK</w:t>
      </w:r>
    </w:p>
    <w:p w:rsidR="00EB3281" w:rsidRDefault="00EB3281" w:rsidP="00EB3281">
      <w:pPr>
        <w:widowControl w:val="0"/>
        <w:spacing w:after="0"/>
        <w:ind w:left="-234"/>
        <w:jc w:val="both"/>
        <w:rPr>
          <w:sz w:val="24"/>
          <w:szCs w:val="24"/>
        </w:rPr>
      </w:pPr>
    </w:p>
    <w:p w:rsidR="00EB3281" w:rsidRDefault="00EB3281" w:rsidP="00EB3281">
      <w:pPr>
        <w:widowControl w:val="0"/>
        <w:spacing w:after="0"/>
        <w:ind w:left="-234"/>
        <w:jc w:val="both"/>
        <w:rPr>
          <w:rFonts w:cs="Tahoma"/>
          <w:b/>
          <w:snapToGrid w:val="0"/>
          <w:color w:val="FF0000"/>
        </w:rPr>
      </w:pPr>
    </w:p>
    <w:p w:rsidR="00EB3281" w:rsidRDefault="00EB3281" w:rsidP="00EB3281">
      <w:pPr>
        <w:widowControl w:val="0"/>
        <w:spacing w:after="0"/>
        <w:ind w:left="-234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Wykonawca</w:t>
      </w:r>
      <w:r>
        <w:rPr>
          <w:rFonts w:cs="Tahoma"/>
          <w:bCs/>
          <w:snapToGrid w:val="0"/>
          <w:sz w:val="24"/>
          <w:szCs w:val="24"/>
        </w:rPr>
        <w:t>: .....................................................................................................................................</w:t>
      </w:r>
    </w:p>
    <w:p w:rsidR="00EB3281" w:rsidRDefault="00EB3281" w:rsidP="00EB3281">
      <w:pPr>
        <w:widowControl w:val="0"/>
        <w:spacing w:after="0"/>
        <w:ind w:left="-234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:rsidR="00EB3281" w:rsidRPr="00071EAF" w:rsidRDefault="00EB3281" w:rsidP="00EB3281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18"/>
          <w:szCs w:val="18"/>
        </w:rPr>
      </w:pPr>
      <w:r w:rsidRPr="00071EAF">
        <w:rPr>
          <w:rFonts w:cs="Tahoma"/>
          <w:bCs/>
          <w:snapToGrid w:val="0"/>
          <w:sz w:val="18"/>
          <w:szCs w:val="18"/>
        </w:rPr>
        <w:t xml:space="preserve"> (nazwa i adres Wykonawcy)</w:t>
      </w:r>
    </w:p>
    <w:p w:rsidR="00EB3281" w:rsidRDefault="00EB3281" w:rsidP="00EB3281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24"/>
          <w:szCs w:val="24"/>
        </w:rPr>
      </w:pPr>
    </w:p>
    <w:p w:rsidR="00EB3281" w:rsidRDefault="00EB3281" w:rsidP="00EB3281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 xml:space="preserve">Regon.............................................................  NIP .......................................................................... </w:t>
      </w:r>
    </w:p>
    <w:p w:rsidR="00EB3281" w:rsidRDefault="00EB3281" w:rsidP="00EB3281">
      <w:pPr>
        <w:widowControl w:val="0"/>
        <w:spacing w:after="240" w:line="360" w:lineRule="auto"/>
        <w:ind w:left="-232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Tel. .............................  adres poczty elektronicznej …………………………………………… …………………....</w:t>
      </w:r>
    </w:p>
    <w:p w:rsidR="00EB3281" w:rsidRPr="00071EAF" w:rsidRDefault="00EB3281" w:rsidP="00EB3281">
      <w:pPr>
        <w:jc w:val="center"/>
        <w:rPr>
          <w:b/>
          <w:sz w:val="28"/>
          <w:szCs w:val="28"/>
        </w:rPr>
      </w:pPr>
      <w:r w:rsidRPr="00071EAF">
        <w:rPr>
          <w:b/>
          <w:sz w:val="28"/>
          <w:szCs w:val="28"/>
        </w:rPr>
        <w:t>OFERTA</w:t>
      </w:r>
    </w:p>
    <w:p w:rsidR="00EB3281" w:rsidRDefault="00EB3281" w:rsidP="00EB3281">
      <w:pPr>
        <w:pStyle w:val="Tekstpodstawowywcity"/>
        <w:ind w:left="0"/>
        <w:jc w:val="center"/>
        <w:rPr>
          <w:rFonts w:ascii="Calibri" w:hAnsi="Calibri" w:cs="Tahoma"/>
          <w:b w:val="0"/>
          <w:bCs/>
          <w:szCs w:val="24"/>
        </w:rPr>
      </w:pPr>
      <w:r>
        <w:rPr>
          <w:rFonts w:ascii="Calibri" w:hAnsi="Calibri" w:cs="Tahoma"/>
          <w:b w:val="0"/>
          <w:bCs/>
          <w:szCs w:val="24"/>
        </w:rPr>
        <w:t>dla Samodzielnego Zespołu Publicznych Zakładów Lecznictwa Otwartego</w:t>
      </w:r>
    </w:p>
    <w:p w:rsidR="00EB3281" w:rsidRDefault="00EB3281" w:rsidP="00EB3281">
      <w:pPr>
        <w:pStyle w:val="Tekstpodstawowywcity"/>
        <w:ind w:left="0"/>
        <w:jc w:val="center"/>
        <w:rPr>
          <w:rFonts w:ascii="Calibri" w:hAnsi="Calibri" w:cs="Tahoma"/>
          <w:b w:val="0"/>
          <w:bCs/>
          <w:szCs w:val="24"/>
        </w:rPr>
      </w:pPr>
      <w:r>
        <w:rPr>
          <w:rFonts w:ascii="Calibri" w:hAnsi="Calibri" w:cs="Tahoma"/>
          <w:b w:val="0"/>
          <w:bCs/>
          <w:szCs w:val="24"/>
        </w:rPr>
        <w:t>Warszawa Praga-Północ - 03-719 Warszawa, ul. Jagiellońska 34</w:t>
      </w:r>
    </w:p>
    <w:p w:rsidR="00EB3281" w:rsidRDefault="00EB3281" w:rsidP="00EB3281">
      <w:pPr>
        <w:pStyle w:val="Tekstpodstawowywcity"/>
        <w:ind w:left="0"/>
        <w:jc w:val="center"/>
        <w:rPr>
          <w:rFonts w:ascii="Calibri" w:hAnsi="Calibri" w:cs="Tahoma"/>
          <w:b w:val="0"/>
          <w:bCs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NA DOSTAWĘ LEKÓW </w:t>
      </w:r>
    </w:p>
    <w:p w:rsidR="00EB3281" w:rsidRDefault="00EB3281" w:rsidP="00EB3281">
      <w:pPr>
        <w:pStyle w:val="Tekstpodstawowy"/>
        <w:spacing w:after="0" w:line="240" w:lineRule="auto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do jednostek podległych SZPZLO Warszawa Praga-Północ</w:t>
      </w:r>
    </w:p>
    <w:p w:rsidR="00EB3281" w:rsidRDefault="00071EAF" w:rsidP="00EB3281">
      <w:pPr>
        <w:pStyle w:val="Tekstpodstawowy"/>
        <w:spacing w:after="0" w:line="240" w:lineRule="auto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21/2021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color w:val="FF0000"/>
        </w:rPr>
      </w:pPr>
    </w:p>
    <w:p w:rsidR="00EB3281" w:rsidRDefault="00EB3281" w:rsidP="00EB3281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iCs/>
          <w:sz w:val="24"/>
          <w:szCs w:val="24"/>
        </w:rPr>
        <w:t xml:space="preserve">I. </w:t>
      </w:r>
      <w:r>
        <w:rPr>
          <w:rFonts w:ascii="Calibri" w:hAnsi="Calibri" w:cs="Tahoma"/>
          <w:b/>
          <w:sz w:val="24"/>
          <w:szCs w:val="24"/>
        </w:rPr>
        <w:t>Oferujemy wykonanie przedmiotu zamówienia, za następującą cenę ofertową:</w:t>
      </w:r>
    </w:p>
    <w:p w:rsidR="00071EAF" w:rsidRDefault="00071EAF" w:rsidP="00EB3281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Zadanie nr 1</w:t>
      </w:r>
    </w:p>
    <w:p w:rsidR="00071EAF" w:rsidRDefault="00EB3281" w:rsidP="00071EAF">
      <w:pPr>
        <w:pStyle w:val="Tekstpodstawowywcity2"/>
        <w:spacing w:line="276" w:lineRule="auto"/>
        <w:ind w:left="-142" w:hanging="284"/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Cs/>
          <w:sz w:val="24"/>
          <w:szCs w:val="24"/>
        </w:rPr>
        <w:t xml:space="preserve">      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4"/>
          <w:szCs w:val="24"/>
        </w:rPr>
        <w:t xml:space="preserve"> </w:t>
      </w:r>
      <w:r>
        <w:rPr>
          <w:rFonts w:ascii="Calibri" w:hAnsi="Calibri" w:cs="Tahoma"/>
          <w:bCs/>
          <w:sz w:val="24"/>
          <w:szCs w:val="24"/>
        </w:rPr>
        <w:t>(słownie brutto:....................................................................................................................................)</w:t>
      </w:r>
    </w:p>
    <w:p w:rsidR="00071EAF" w:rsidRDefault="00071EAF" w:rsidP="00071EAF">
      <w:pPr>
        <w:pStyle w:val="Tekstpodstawowywcity2"/>
        <w:spacing w:line="276" w:lineRule="auto"/>
        <w:ind w:left="-142" w:hanging="284"/>
        <w:rPr>
          <w:rFonts w:ascii="Calibri" w:hAnsi="Calibri" w:cs="Tahoma"/>
          <w:bCs/>
          <w:sz w:val="24"/>
          <w:szCs w:val="24"/>
        </w:rPr>
      </w:pPr>
    </w:p>
    <w:p w:rsidR="00071EAF" w:rsidRDefault="00071EAF" w:rsidP="00071EAF">
      <w:pPr>
        <w:pStyle w:val="Tekstpodstawowywcity2"/>
        <w:spacing w:line="276" w:lineRule="auto"/>
        <w:ind w:left="-142" w:hanging="284"/>
        <w:rPr>
          <w:rFonts w:ascii="Calibri" w:hAnsi="Calibri" w:cs="Tahoma"/>
          <w:b/>
          <w:bCs/>
          <w:sz w:val="24"/>
          <w:szCs w:val="24"/>
        </w:rPr>
      </w:pPr>
      <w:r w:rsidRPr="00071EAF">
        <w:rPr>
          <w:rFonts w:ascii="Calibri" w:hAnsi="Calibri" w:cs="Tahoma"/>
          <w:b/>
          <w:bCs/>
          <w:sz w:val="24"/>
          <w:szCs w:val="24"/>
        </w:rPr>
        <w:t xml:space="preserve">   Zadanie nr 2</w:t>
      </w:r>
    </w:p>
    <w:p w:rsidR="00071EAF" w:rsidRPr="00E837B4" w:rsidRDefault="00071EAF" w:rsidP="00E837B4">
      <w:pPr>
        <w:pStyle w:val="Tekstpodstawowywcity2"/>
        <w:spacing w:line="276" w:lineRule="auto"/>
        <w:ind w:left="-142"/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Cs/>
          <w:sz w:val="24"/>
          <w:szCs w:val="24"/>
        </w:rPr>
        <w:t>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4"/>
          <w:szCs w:val="24"/>
        </w:rPr>
        <w:t xml:space="preserve"> </w:t>
      </w:r>
      <w:r>
        <w:rPr>
          <w:rFonts w:ascii="Calibri" w:hAnsi="Calibri" w:cs="Tahoma"/>
          <w:bCs/>
          <w:sz w:val="24"/>
          <w:szCs w:val="24"/>
        </w:rPr>
        <w:t>(słownie brutto:....................................................................................................................................)</w:t>
      </w:r>
    </w:p>
    <w:p w:rsidR="00EB3281" w:rsidRDefault="00EB3281" w:rsidP="00EB3281">
      <w:pPr>
        <w:pStyle w:val="Tekstpodstawowywcity2"/>
        <w:spacing w:line="276" w:lineRule="auto"/>
        <w:ind w:left="-142" w:hanging="284"/>
        <w:rPr>
          <w:rFonts w:ascii="Calibri" w:hAnsi="Calibri" w:cs="Tahoma"/>
          <w:b/>
          <w:sz w:val="24"/>
          <w:szCs w:val="24"/>
        </w:rPr>
      </w:pPr>
    </w:p>
    <w:p w:rsidR="00EB3281" w:rsidRDefault="00EB3281" w:rsidP="00EB3281">
      <w:pPr>
        <w:tabs>
          <w:tab w:val="left" w:pos="4860"/>
        </w:tabs>
        <w:spacing w:after="0" w:line="240" w:lineRule="auto"/>
        <w:ind w:hanging="284"/>
        <w:jc w:val="both"/>
        <w:rPr>
          <w:sz w:val="24"/>
          <w:szCs w:val="24"/>
        </w:rPr>
      </w:pPr>
      <w:r>
        <w:rPr>
          <w:rFonts w:cs="Tahoma"/>
          <w:b/>
          <w:iCs/>
          <w:sz w:val="24"/>
          <w:szCs w:val="24"/>
        </w:rPr>
        <w:t>II.</w:t>
      </w:r>
      <w:r>
        <w:rPr>
          <w:rFonts w:cs="Tahoma"/>
          <w:iCs/>
          <w:sz w:val="24"/>
          <w:szCs w:val="24"/>
        </w:rPr>
        <w:t xml:space="preserve"> </w:t>
      </w:r>
      <w:r>
        <w:rPr>
          <w:rFonts w:cs="Tahoma"/>
          <w:b/>
          <w:iCs/>
          <w:sz w:val="24"/>
          <w:szCs w:val="24"/>
        </w:rPr>
        <w:t xml:space="preserve">Oświadczamy, </w:t>
      </w:r>
      <w:r>
        <w:rPr>
          <w:rFonts w:cs="Tahoma"/>
          <w:iCs/>
          <w:sz w:val="24"/>
          <w:szCs w:val="24"/>
        </w:rPr>
        <w:t xml:space="preserve">że zaoferowane przez nas </w:t>
      </w:r>
      <w:r>
        <w:rPr>
          <w:rFonts w:cs="Tahoma"/>
          <w:bCs/>
          <w:sz w:val="24"/>
          <w:szCs w:val="24"/>
        </w:rPr>
        <w:t>produkty lecznicze zostały wpisane do Rejestru Produktów Leczniczych dopuszczonych do obrotu na terytorium Rzeczypospolitej Polskiej – zgodnie z</w:t>
      </w:r>
      <w:r>
        <w:rPr>
          <w:rFonts w:cs="Tahoma"/>
          <w:b/>
          <w:sz w:val="24"/>
          <w:szCs w:val="24"/>
        </w:rPr>
        <w:t xml:space="preserve">  </w:t>
      </w:r>
      <w:r>
        <w:rPr>
          <w:rFonts w:cs="Tahoma"/>
          <w:bCs/>
          <w:sz w:val="24"/>
          <w:szCs w:val="24"/>
        </w:rPr>
        <w:t xml:space="preserve">wymogami ustawy z dnia 6 września 2001r.  Prawo Farmaceutyczne (Dz. U. </w:t>
      </w:r>
      <w:r>
        <w:rPr>
          <w:sz w:val="24"/>
          <w:szCs w:val="24"/>
        </w:rPr>
        <w:t>z  2021r.  poz.974).</w:t>
      </w:r>
    </w:p>
    <w:p w:rsidR="00EB3281" w:rsidRDefault="00EB3281" w:rsidP="00EB3281">
      <w:pPr>
        <w:tabs>
          <w:tab w:val="left" w:pos="4860"/>
        </w:tabs>
        <w:spacing w:after="0" w:line="240" w:lineRule="auto"/>
        <w:ind w:hanging="284"/>
        <w:rPr>
          <w:sz w:val="24"/>
          <w:szCs w:val="24"/>
        </w:rPr>
      </w:pPr>
    </w:p>
    <w:p w:rsidR="00EB3281" w:rsidRDefault="00EB3281" w:rsidP="00EB3281">
      <w:pPr>
        <w:tabs>
          <w:tab w:val="left" w:pos="4860"/>
        </w:tabs>
        <w:spacing w:after="0" w:line="240" w:lineRule="auto"/>
        <w:ind w:hanging="284"/>
        <w:rPr>
          <w:rFonts w:cs="Tahoma"/>
          <w:b/>
          <w:bCs/>
          <w:sz w:val="24"/>
          <w:szCs w:val="24"/>
        </w:rPr>
      </w:pPr>
      <w:r>
        <w:rPr>
          <w:b/>
          <w:sz w:val="24"/>
          <w:szCs w:val="24"/>
        </w:rPr>
        <w:t>III. Termin ważności.</w:t>
      </w:r>
    </w:p>
    <w:p w:rsidR="00EB3281" w:rsidRDefault="00EB3281" w:rsidP="00EB3281">
      <w:pPr>
        <w:pStyle w:val="Tekstpodstawowywcity3"/>
        <w:spacing w:after="0" w:line="240" w:lineRule="auto"/>
        <w:ind w:left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Minimalny termin ważności oferowanych produktów będzie wynosił  __</w:t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</w:r>
      <w:r>
        <w:rPr>
          <w:rFonts w:cs="Tahoma"/>
          <w:sz w:val="24"/>
          <w:szCs w:val="24"/>
        </w:rPr>
        <w:softHyphen/>
        <w:t>_ miesiące/</w:t>
      </w:r>
      <w:proofErr w:type="spellStart"/>
      <w:r>
        <w:rPr>
          <w:rFonts w:cs="Tahoma"/>
          <w:sz w:val="24"/>
          <w:szCs w:val="24"/>
        </w:rPr>
        <w:t>cy</w:t>
      </w:r>
      <w:proofErr w:type="spellEnd"/>
      <w:r>
        <w:rPr>
          <w:rFonts w:cs="Tahoma"/>
          <w:sz w:val="24"/>
          <w:szCs w:val="24"/>
        </w:rPr>
        <w:t xml:space="preserve"> od daty dostawy, za wyjątkiem produktów których termin ważności określony przez producenta    jest krótszy od wymaganego. W przypadku dostawy takich produktów termin ważności w   chwili dostawy nie będzie krótszy niż 2/3 terminu, który określił producent.</w:t>
      </w:r>
    </w:p>
    <w:p w:rsidR="00EB3281" w:rsidRDefault="00EB3281" w:rsidP="00EB3281">
      <w:pPr>
        <w:spacing w:after="0"/>
        <w:ind w:hanging="360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</w:t>
      </w:r>
    </w:p>
    <w:p w:rsidR="00EB3281" w:rsidRDefault="00EB3281" w:rsidP="00EB3281">
      <w:pPr>
        <w:spacing w:after="0"/>
        <w:ind w:hanging="360"/>
        <w:rPr>
          <w:rFonts w:cs="Tahoma"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IV. Termin i warunki realizacji </w:t>
      </w:r>
      <w:r>
        <w:rPr>
          <w:rFonts w:cs="Tahoma"/>
          <w:b/>
          <w:bCs/>
          <w:sz w:val="24"/>
          <w:szCs w:val="24"/>
        </w:rPr>
        <w:t>przedmiotu zamówienia</w:t>
      </w:r>
      <w:r>
        <w:rPr>
          <w:rFonts w:cs="Tahoma"/>
          <w:sz w:val="24"/>
          <w:szCs w:val="24"/>
        </w:rPr>
        <w:t xml:space="preserve"> </w:t>
      </w:r>
    </w:p>
    <w:p w:rsidR="00EB3281" w:rsidRDefault="00EB3281" w:rsidP="00EB3281">
      <w:pPr>
        <w:pStyle w:val="Tekstpodstawowy"/>
        <w:spacing w:after="0" w:line="240" w:lineRule="auto"/>
        <w:ind w:hanging="142"/>
        <w:jc w:val="both"/>
        <w:rPr>
          <w:rFonts w:cs="Tahoma"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  1. Dostawy towaru następować będą sukcesywnie w ciągu 12 miesięcy od daty zawarcia  umowy </w:t>
      </w:r>
      <w:r>
        <w:rPr>
          <w:rFonts w:cs="Tahoma"/>
          <w:sz w:val="24"/>
          <w:szCs w:val="24"/>
        </w:rPr>
        <w:t xml:space="preserve"> w terminie nie dłuższym  niż ____dni licząc od dnia  złożenia  zamówienia, a w   </w:t>
      </w:r>
      <w:r>
        <w:rPr>
          <w:rFonts w:cs="Tahoma"/>
          <w:sz w:val="24"/>
          <w:szCs w:val="24"/>
        </w:rPr>
        <w:lastRenderedPageBreak/>
        <w:t xml:space="preserve">przypadku konieczności zrealizowania  dostawy „na cito” realizacja nastąpi w ciągu </w:t>
      </w:r>
      <w:r>
        <w:rPr>
          <w:rFonts w:cs="Tahoma"/>
          <w:bCs/>
          <w:sz w:val="24"/>
          <w:szCs w:val="24"/>
        </w:rPr>
        <w:t>24 godzin.</w:t>
      </w:r>
    </w:p>
    <w:p w:rsidR="00EB3281" w:rsidRDefault="00EB3281" w:rsidP="00EB3281">
      <w:pPr>
        <w:pStyle w:val="Tekstpodstawowy"/>
        <w:spacing w:after="0" w:line="240" w:lineRule="auto"/>
        <w:ind w:hanging="142"/>
        <w:rPr>
          <w:rFonts w:cs="Tahoma"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  2. </w:t>
      </w:r>
      <w:r>
        <w:rPr>
          <w:rFonts w:cs="Tahoma"/>
          <w:sz w:val="24"/>
          <w:szCs w:val="24"/>
        </w:rPr>
        <w:t xml:space="preserve">Leki stanowiące przedmiot zamówienia  dostarczane  będą w podziale na 7 jednostek    organizacyjnych i dostarczane do sześciu n/w lokalizacji:  </w:t>
      </w:r>
    </w:p>
    <w:p w:rsidR="00150F25" w:rsidRDefault="00150F25" w:rsidP="00EB3281">
      <w:pPr>
        <w:pStyle w:val="Tekstpodstawowy"/>
        <w:spacing w:after="0" w:line="240" w:lineRule="auto"/>
        <w:ind w:hanging="142"/>
        <w:rPr>
          <w:rFonts w:cs="Tahoma"/>
          <w:sz w:val="24"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1</w:t>
      </w:r>
      <w:r>
        <w:rPr>
          <w:rFonts w:cs="Tahoma"/>
          <w:sz w:val="24"/>
          <w:szCs w:val="24"/>
        </w:rPr>
        <w:t xml:space="preserve">) </w:t>
      </w:r>
      <w:r>
        <w:rPr>
          <w:rFonts w:cs="Tahoma"/>
          <w:b/>
          <w:sz w:val="24"/>
          <w:szCs w:val="24"/>
          <w:u w:val="single"/>
        </w:rPr>
        <w:t>ul. Jagiellońska 34</w:t>
      </w:r>
      <w:r>
        <w:rPr>
          <w:rFonts w:cs="Tahoma"/>
          <w:b/>
          <w:sz w:val="24"/>
          <w:szCs w:val="24"/>
        </w:rPr>
        <w:t xml:space="preserve">  </w:t>
      </w:r>
      <w:r>
        <w:rPr>
          <w:rFonts w:cs="Tahoma"/>
          <w:sz w:val="24"/>
          <w:szCs w:val="24"/>
        </w:rPr>
        <w:t>- leki przewidziane dla: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-Przychodni Internistyczno-Specjalistycznej przy  ul. Jagiellońskiej 34,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- </w:t>
      </w:r>
      <w:proofErr w:type="spellStart"/>
      <w:r>
        <w:rPr>
          <w:rFonts w:cs="Tahoma"/>
          <w:b/>
          <w:sz w:val="24"/>
          <w:szCs w:val="24"/>
        </w:rPr>
        <w:t>NiŚOZ</w:t>
      </w:r>
      <w:proofErr w:type="spellEnd"/>
      <w:r>
        <w:rPr>
          <w:rFonts w:cs="Tahoma"/>
          <w:b/>
          <w:sz w:val="24"/>
          <w:szCs w:val="24"/>
        </w:rPr>
        <w:t xml:space="preserve">  ul. Milenijna 4.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2</w:t>
      </w:r>
      <w:r>
        <w:rPr>
          <w:rFonts w:cs="Tahoma"/>
          <w:sz w:val="24"/>
          <w:szCs w:val="24"/>
        </w:rPr>
        <w:t xml:space="preserve"> </w:t>
      </w:r>
      <w:r>
        <w:rPr>
          <w:rFonts w:cs="Tahoma"/>
          <w:b/>
          <w:sz w:val="24"/>
          <w:szCs w:val="24"/>
        </w:rPr>
        <w:t xml:space="preserve">) Przychodni Ogólnej  przy  ul. </w:t>
      </w:r>
      <w:proofErr w:type="spellStart"/>
      <w:r>
        <w:rPr>
          <w:rFonts w:cs="Tahoma"/>
          <w:b/>
          <w:sz w:val="24"/>
          <w:szCs w:val="24"/>
        </w:rPr>
        <w:t>Gilarskiej</w:t>
      </w:r>
      <w:proofErr w:type="spellEnd"/>
      <w:r>
        <w:rPr>
          <w:rFonts w:cs="Tahoma"/>
          <w:b/>
          <w:sz w:val="24"/>
          <w:szCs w:val="24"/>
        </w:rPr>
        <w:t xml:space="preserve"> 23,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3) Przychodni Rodzinnej przy  ul. Otwockiej 1,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4) Centrum Diagnostyczno</w:t>
      </w:r>
      <w:r>
        <w:rPr>
          <w:rFonts w:cs="Tahoma"/>
          <w:b/>
          <w:sz w:val="24"/>
          <w:szCs w:val="24"/>
          <w:u w:val="single"/>
        </w:rPr>
        <w:t xml:space="preserve"> </w:t>
      </w:r>
      <w:r>
        <w:rPr>
          <w:rFonts w:cs="Tahoma"/>
          <w:b/>
          <w:sz w:val="24"/>
          <w:szCs w:val="24"/>
        </w:rPr>
        <w:t>-Specjalistycznego przy ul. Dąbrowszczaków 5a,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5) Przychodni Rodzinnej przy ul. Dąbrowszczaków 5a,</w:t>
      </w:r>
    </w:p>
    <w:p w:rsidR="00EB3281" w:rsidRDefault="00EB3281" w:rsidP="00EB3281">
      <w:pPr>
        <w:pStyle w:val="Tekstpodstawowy"/>
        <w:spacing w:after="0" w:line="240" w:lineRule="auto"/>
        <w:ind w:left="36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6)  Przychodni Internistyczno-Specjalistycznej przy ul. Radzymińskiej  101/103,</w:t>
      </w: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color w:val="FF0000"/>
        </w:rPr>
      </w:pPr>
    </w:p>
    <w:p w:rsidR="00EB3281" w:rsidRDefault="00EB3281" w:rsidP="00EB3281">
      <w:pPr>
        <w:pStyle w:val="Tekstpodstawowy"/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3. Oświadczamy, że zobowiązujemy się do pakowania leków i oznaczania każdej dostawy zgodnie z treścią zamówienia w podziale na poszczególne, wyżej wymienione jednostki, dla których przewidziane są dostarczane leki i wystawiania odrębnych faktur dla tych jednostek .</w:t>
      </w:r>
    </w:p>
    <w:p w:rsidR="00EB3281" w:rsidRDefault="00EB3281" w:rsidP="00EB3281">
      <w:pPr>
        <w:spacing w:after="0" w:line="240" w:lineRule="auto"/>
        <w:ind w:hanging="282"/>
        <w:jc w:val="both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ind w:hanging="282"/>
        <w:jc w:val="both"/>
        <w:rPr>
          <w:rFonts w:cs="Tahoma"/>
          <w:sz w:val="24"/>
          <w:szCs w:val="24"/>
        </w:rPr>
      </w:pPr>
      <w:r>
        <w:rPr>
          <w:b/>
          <w:sz w:val="24"/>
          <w:szCs w:val="24"/>
        </w:rPr>
        <w:t>V.</w:t>
      </w:r>
      <w:r>
        <w:rPr>
          <w:sz w:val="24"/>
          <w:szCs w:val="24"/>
        </w:rPr>
        <w:t xml:space="preserve"> </w:t>
      </w:r>
      <w:r>
        <w:rPr>
          <w:rFonts w:cs="Tahoma"/>
          <w:b/>
          <w:bCs/>
          <w:sz w:val="24"/>
          <w:szCs w:val="24"/>
        </w:rPr>
        <w:t xml:space="preserve">Oświadczamy, </w:t>
      </w:r>
      <w:r>
        <w:rPr>
          <w:rFonts w:cs="Tahoma"/>
          <w:sz w:val="24"/>
          <w:szCs w:val="24"/>
        </w:rPr>
        <w:t>że akceptujemy 30 dniowy termin związania ofertą.</w:t>
      </w:r>
    </w:p>
    <w:p w:rsidR="00EB3281" w:rsidRDefault="00EB3281" w:rsidP="00EB3281">
      <w:pPr>
        <w:spacing w:after="0" w:line="240" w:lineRule="auto"/>
        <w:ind w:hanging="282"/>
        <w:jc w:val="both"/>
        <w:rPr>
          <w:sz w:val="24"/>
          <w:szCs w:val="24"/>
        </w:rPr>
      </w:pPr>
    </w:p>
    <w:p w:rsidR="00EB3281" w:rsidRDefault="00EB3281" w:rsidP="00EB3281">
      <w:pPr>
        <w:spacing w:after="0" w:line="240" w:lineRule="auto"/>
        <w:ind w:hanging="360"/>
        <w:jc w:val="both"/>
        <w:rPr>
          <w:rFonts w:cs="Tahoma"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  VI. Oświadczamy, </w:t>
      </w:r>
      <w:r>
        <w:rPr>
          <w:rFonts w:cs="Tahoma"/>
          <w:sz w:val="24"/>
          <w:szCs w:val="24"/>
        </w:rPr>
        <w:t xml:space="preserve">że zapoznaliśmy  się ze wzorem umowy </w:t>
      </w:r>
      <w:r>
        <w:rPr>
          <w:rFonts w:cs="Tahoma"/>
          <w:bCs/>
          <w:sz w:val="24"/>
          <w:szCs w:val="24"/>
        </w:rPr>
        <w:t>i nie wnosimy do niego zastrzeżeń         oraz uzyskaliśmy od Zamawiającego konieczne  informacje i wyjaśnienia do przygotowania         oferty.</w:t>
      </w:r>
    </w:p>
    <w:p w:rsidR="00EB3281" w:rsidRDefault="00EB3281" w:rsidP="00EB3281">
      <w:pPr>
        <w:spacing w:after="0" w:line="240" w:lineRule="auto"/>
        <w:ind w:hanging="360"/>
        <w:jc w:val="both"/>
        <w:rPr>
          <w:rFonts w:cs="Tahoma"/>
          <w:bCs/>
          <w:sz w:val="24"/>
          <w:szCs w:val="24"/>
        </w:rPr>
      </w:pPr>
    </w:p>
    <w:p w:rsidR="00EB3281" w:rsidRDefault="00EB3281" w:rsidP="00EB3281">
      <w:pPr>
        <w:spacing w:after="0" w:line="240" w:lineRule="auto"/>
        <w:ind w:hanging="360"/>
        <w:jc w:val="both"/>
        <w:rPr>
          <w:rFonts w:cs="Tahoma"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  VII.</w:t>
      </w:r>
      <w:r>
        <w:rPr>
          <w:rFonts w:cs="Tahoma"/>
          <w:bCs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Termin płatności, liczony od daty dostawy leków i wpływu prawidłowo wystawionej faktury do Zamawiającego  określa się na </w:t>
      </w:r>
      <w:r>
        <w:rPr>
          <w:rFonts w:cs="Tahoma"/>
          <w:b/>
          <w:sz w:val="24"/>
          <w:szCs w:val="24"/>
        </w:rPr>
        <w:t>30 dni</w:t>
      </w:r>
      <w:r>
        <w:rPr>
          <w:rFonts w:cs="Tahoma"/>
          <w:sz w:val="24"/>
          <w:szCs w:val="24"/>
        </w:rPr>
        <w:t>.</w:t>
      </w:r>
    </w:p>
    <w:p w:rsidR="00EB3281" w:rsidRDefault="00EB3281" w:rsidP="00EB3281">
      <w:pPr>
        <w:rPr>
          <w:sz w:val="24"/>
          <w:szCs w:val="24"/>
        </w:rPr>
      </w:pPr>
      <w:r>
        <w:rPr>
          <w:sz w:val="24"/>
          <w:szCs w:val="24"/>
        </w:rPr>
        <w:t>Za dzień zapłaty uznaje się dzień obciążenia rachunku Zamawiającego.</w:t>
      </w:r>
    </w:p>
    <w:p w:rsidR="00EB3281" w:rsidRDefault="00EB3281" w:rsidP="00EB3281">
      <w:pPr>
        <w:pStyle w:val="Tekstpodstawowywcity2"/>
        <w:rPr>
          <w:rFonts w:ascii="Calibri" w:hAnsi="Calibri"/>
          <w:bCs/>
        </w:rPr>
      </w:pPr>
    </w:p>
    <w:p w:rsidR="00EB3281" w:rsidRDefault="00EB3281" w:rsidP="00EB3281">
      <w:pPr>
        <w:spacing w:after="0" w:line="240" w:lineRule="auto"/>
        <w:ind w:hanging="360"/>
        <w:jc w:val="both"/>
        <w:rPr>
          <w:rFonts w:cs="Tahoma"/>
          <w:sz w:val="24"/>
          <w:szCs w:val="24"/>
        </w:rPr>
      </w:pPr>
    </w:p>
    <w:p w:rsidR="00EB3281" w:rsidRDefault="00EB3281" w:rsidP="00EB3281">
      <w:pPr>
        <w:spacing w:after="0"/>
        <w:ind w:hanging="360"/>
        <w:jc w:val="both"/>
        <w:rPr>
          <w:rFonts w:cs="Tahoma"/>
          <w:sz w:val="24"/>
          <w:szCs w:val="24"/>
        </w:rPr>
      </w:pPr>
    </w:p>
    <w:p w:rsidR="00EB3281" w:rsidRDefault="00EB3281" w:rsidP="00EB3281">
      <w:pPr>
        <w:spacing w:after="0"/>
        <w:ind w:hanging="360"/>
        <w:jc w:val="both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VIII</w:t>
      </w:r>
      <w:r>
        <w:rPr>
          <w:rFonts w:cs="Tahoma"/>
          <w:b/>
          <w:bCs/>
          <w:snapToGrid w:val="0"/>
          <w:sz w:val="24"/>
          <w:szCs w:val="24"/>
        </w:rPr>
        <w:t>.</w:t>
      </w:r>
      <w:r>
        <w:rPr>
          <w:rFonts w:cs="Tahoma"/>
          <w:snapToGrid w:val="0"/>
          <w:sz w:val="24"/>
          <w:szCs w:val="24"/>
        </w:rPr>
        <w:t xml:space="preserve"> Niżej wyspecyfikowane dokumenty są integralną częścią niniejszej oferty:</w:t>
      </w:r>
    </w:p>
    <w:p w:rsidR="00EB3281" w:rsidRDefault="00EB3281" w:rsidP="00EB3281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EB3281" w:rsidRPr="00E837B4" w:rsidRDefault="00EB3281" w:rsidP="00E837B4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</w:t>
      </w:r>
      <w:r w:rsidR="00E837B4">
        <w:rPr>
          <w:rFonts w:cs="Tahoma"/>
          <w:snapToGrid w:val="0"/>
          <w:sz w:val="24"/>
          <w:szCs w:val="24"/>
        </w:rPr>
        <w:t>........</w:t>
      </w:r>
    </w:p>
    <w:p w:rsidR="00EB3281" w:rsidRDefault="00EB3281" w:rsidP="00EB3281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EB3281" w:rsidRDefault="00EB3281" w:rsidP="00EB3281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EB3281" w:rsidRDefault="00EB3281" w:rsidP="00EB3281">
      <w:pPr>
        <w:widowControl w:val="0"/>
        <w:spacing w:after="0" w:line="240" w:lineRule="auto"/>
        <w:jc w:val="both"/>
        <w:rPr>
          <w:rFonts w:cs="Tahoma"/>
          <w:snapToGrid w:val="0"/>
          <w:color w:val="FF0000"/>
        </w:rPr>
      </w:pPr>
    </w:p>
    <w:p w:rsidR="00EB3281" w:rsidRDefault="00EB3281" w:rsidP="00EB3281">
      <w:pPr>
        <w:widowControl w:val="0"/>
        <w:spacing w:after="0" w:line="240" w:lineRule="auto"/>
        <w:jc w:val="both"/>
        <w:rPr>
          <w:rFonts w:cs="Tahoma"/>
          <w:snapToGrid w:val="0"/>
          <w:color w:val="FF0000"/>
        </w:rPr>
      </w:pPr>
    </w:p>
    <w:p w:rsidR="0048488C" w:rsidRDefault="00EB3281" w:rsidP="00EB3281">
      <w:r>
        <w:rPr>
          <w:rFonts w:cs="Tahoma"/>
          <w:snapToGrid w:val="0"/>
          <w:color w:val="FF0000"/>
        </w:rPr>
        <w:tab/>
      </w:r>
      <w:r>
        <w:rPr>
          <w:rFonts w:cs="Tahoma"/>
          <w:snapToGrid w:val="0"/>
          <w:color w:val="FF0000"/>
        </w:rPr>
        <w:tab/>
      </w:r>
      <w:r>
        <w:rPr>
          <w:rFonts w:cs="Tahoma"/>
          <w:snapToGrid w:val="0"/>
          <w:color w:val="FF0000"/>
        </w:rPr>
        <w:tab/>
      </w:r>
      <w:r>
        <w:rPr>
          <w:rFonts w:cs="Tahoma"/>
          <w:snapToGrid w:val="0"/>
          <w:color w:val="FF0000"/>
        </w:rPr>
        <w:tab/>
      </w:r>
      <w:r>
        <w:rPr>
          <w:rFonts w:cs="Tahoma"/>
          <w:snapToGrid w:val="0"/>
          <w:color w:val="FF0000"/>
        </w:rPr>
        <w:tab/>
      </w:r>
      <w:r>
        <w:rPr>
          <w:rFonts w:cs="Tahoma"/>
          <w:snapToGrid w:val="0"/>
        </w:rPr>
        <w:tab/>
        <w:t xml:space="preserve">    …………………………………………………………………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D36B1"/>
    <w:multiLevelType w:val="hybridMultilevel"/>
    <w:tmpl w:val="583A030E"/>
    <w:lvl w:ilvl="0" w:tplc="BE3C766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9D26603"/>
    <w:multiLevelType w:val="hybridMultilevel"/>
    <w:tmpl w:val="A0264180"/>
    <w:lvl w:ilvl="0" w:tplc="7D0A64D8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3281"/>
    <w:rsid w:val="00071EAF"/>
    <w:rsid w:val="00123F8E"/>
    <w:rsid w:val="00150F25"/>
    <w:rsid w:val="002F27AA"/>
    <w:rsid w:val="0048488C"/>
    <w:rsid w:val="00917F65"/>
    <w:rsid w:val="00AF6EA8"/>
    <w:rsid w:val="00B079B8"/>
    <w:rsid w:val="00BF6639"/>
    <w:rsid w:val="00E837B4"/>
    <w:rsid w:val="00E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3281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semiHidden/>
    <w:unhideWhenUsed/>
    <w:rsid w:val="00EB3281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2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281"/>
    <w:rPr>
      <w:rFonts w:ascii="Calibri" w:eastAsia="Times New Roman" w:hAnsi="Calibri" w:cs="Times New Roman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B3281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281"/>
    <w:rPr>
      <w:rFonts w:ascii="Times New Roman" w:eastAsia="Times New Roman" w:hAnsi="Times New Roman" w:cs="Times New Roman"/>
      <w:b/>
      <w:sz w:val="24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B3281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3281"/>
    <w:rPr>
      <w:rFonts w:ascii="Times New Roman" w:eastAsia="Times New Roman" w:hAnsi="Times New Roman" w:cs="Times New Roman"/>
      <w:sz w:val="32"/>
      <w:szCs w:val="20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B328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B3281"/>
    <w:rPr>
      <w:rFonts w:ascii="Calibri" w:eastAsia="Times New Roman" w:hAnsi="Calibri" w:cs="Times New Roman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EB3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zpzlo.pl" TargetMode="Externa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1844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2021-08-24T08:55:00Z</dcterms:created>
  <dcterms:modified xsi:type="dcterms:W3CDTF">2021-08-24T09:25:00Z</dcterms:modified>
</cp:coreProperties>
</file>