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8E" w:rsidRDefault="004C148E" w:rsidP="004C148E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Załącznik nr …. do umowy nr ….</w:t>
      </w:r>
    </w:p>
    <w:p w:rsidR="004C148E" w:rsidRDefault="004C148E" w:rsidP="004C148E">
      <w:pPr>
        <w:rPr>
          <w:sz w:val="22"/>
          <w:szCs w:val="22"/>
        </w:rPr>
      </w:pPr>
      <w:r>
        <w:rPr>
          <w:sz w:val="22"/>
          <w:szCs w:val="22"/>
        </w:rPr>
        <w:t>.</w:t>
      </w:r>
    </w:p>
    <w:p w:rsidR="004C148E" w:rsidRDefault="004C148E" w:rsidP="004C148E">
      <w:pPr>
        <w:rPr>
          <w:sz w:val="22"/>
          <w:szCs w:val="22"/>
        </w:rPr>
      </w:pPr>
    </w:p>
    <w:p w:rsidR="004C148E" w:rsidRDefault="004C148E" w:rsidP="004C148E">
      <w:pPr>
        <w:rPr>
          <w:b/>
          <w:sz w:val="22"/>
          <w:szCs w:val="22"/>
        </w:rPr>
      </w:pPr>
    </w:p>
    <w:p w:rsidR="004C148E" w:rsidRDefault="004C148E" w:rsidP="004C148E">
      <w:pPr>
        <w:rPr>
          <w:rFonts w:asciiTheme="minorHAnsi" w:hAnsiTheme="minorHAnsi"/>
          <w:b/>
          <w:sz w:val="22"/>
          <w:szCs w:val="22"/>
        </w:rPr>
      </w:pPr>
      <w:r w:rsidRPr="004C148E">
        <w:rPr>
          <w:rFonts w:asciiTheme="minorHAnsi" w:hAnsiTheme="minorHAnsi"/>
          <w:b/>
          <w:sz w:val="22"/>
          <w:szCs w:val="22"/>
        </w:rPr>
        <w:t>INFORMACJA O POZYSKANIU DANYCH OSOBOWYCH W SPSOSÓB INNY NIŻ OD OSOBY, KTÓREJ DANE DOTYCZĄ</w:t>
      </w:r>
      <w:bookmarkStart w:id="0" w:name="_GoBack"/>
      <w:bookmarkEnd w:id="0"/>
    </w:p>
    <w:p w:rsidR="004C148E" w:rsidRDefault="004C148E" w:rsidP="004C148E">
      <w:pPr>
        <w:rPr>
          <w:rFonts w:asciiTheme="minorHAnsi" w:hAnsiTheme="minorHAnsi"/>
          <w:b/>
          <w:sz w:val="22"/>
          <w:szCs w:val="22"/>
        </w:rPr>
      </w:pPr>
    </w:p>
    <w:p w:rsidR="004C148E" w:rsidRPr="004C148E" w:rsidRDefault="004C148E" w:rsidP="004C148E">
      <w:pPr>
        <w:rPr>
          <w:rFonts w:asciiTheme="minorHAnsi" w:hAnsiTheme="minorHAnsi"/>
          <w:b/>
          <w:sz w:val="22"/>
          <w:szCs w:val="22"/>
        </w:rPr>
      </w:pPr>
    </w:p>
    <w:p w:rsidR="004C148E" w:rsidRPr="004C148E" w:rsidRDefault="004C148E" w:rsidP="004C148E">
      <w:pPr>
        <w:rPr>
          <w:rFonts w:asciiTheme="minorHAnsi" w:hAnsiTheme="minorHAnsi"/>
          <w:b/>
          <w:sz w:val="22"/>
          <w:szCs w:val="22"/>
        </w:rPr>
      </w:pPr>
    </w:p>
    <w:tbl>
      <w:tblPr>
        <w:tblW w:w="1017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175"/>
      </w:tblGrid>
      <w:tr w:rsidR="004C148E" w:rsidRPr="004C148E" w:rsidTr="004C148E">
        <w:trPr>
          <w:trHeight w:val="2372"/>
          <w:tblCellSpacing w:w="0" w:type="dxa"/>
          <w:jc w:val="center"/>
        </w:trPr>
        <w:tc>
          <w:tcPr>
            <w:tcW w:w="10175" w:type="dxa"/>
            <w:vAlign w:val="center"/>
            <w:hideMark/>
          </w:tcPr>
          <w:p w:rsidR="004C148E" w:rsidRPr="004C148E" w:rsidRDefault="004C148E">
            <w:pPr>
              <w:spacing w:line="252" w:lineRule="auto"/>
              <w:rPr>
                <w:rFonts w:asciiTheme="minorHAnsi" w:eastAsia="Times New Roman" w:hAnsiTheme="minorHAnsi"/>
                <w:bCs/>
                <w:lang w:eastAsia="en-US"/>
              </w:rPr>
            </w:pPr>
            <w:r w:rsidRPr="004C148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Zgodnie z </w:t>
            </w:r>
            <w:r w:rsidRPr="004C148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 xml:space="preserve">art. 14 rozporządzenia Parlamentu Europejskiego i Rady (UE) 2016/679 z dnia 27 kwietnia </w:t>
            </w:r>
            <w:r w:rsidRPr="004C148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br/>
              <w:t xml:space="preserve">2016 r. w sprawie ochrony osób fizycznych w związku z przetwarzaniem danych osobowych i w sprawie swobodnego przepływu takich danych oraz uchylenia dyrektywy 95/46/WE </w:t>
            </w:r>
            <w:r w:rsidRPr="004C148E">
              <w:rPr>
                <w:rFonts w:asciiTheme="minorHAnsi" w:hAnsiTheme="minorHAnsi"/>
                <w:b/>
                <w:bCs/>
                <w:i/>
                <w:sz w:val="22"/>
                <w:szCs w:val="22"/>
                <w:lang w:eastAsia="en-US"/>
              </w:rPr>
              <w:t xml:space="preserve">(ogólne rozporządzenie </w:t>
            </w:r>
            <w:r w:rsidRPr="004C148E">
              <w:rPr>
                <w:rFonts w:asciiTheme="minorHAnsi" w:hAnsiTheme="minorHAnsi"/>
                <w:b/>
                <w:bCs/>
                <w:i/>
                <w:sz w:val="22"/>
                <w:szCs w:val="22"/>
                <w:lang w:eastAsia="en-US"/>
              </w:rPr>
              <w:br/>
              <w:t>o ochronie danych, RODO</w:t>
            </w:r>
            <w:r w:rsidRPr="004C148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)</w:t>
            </w:r>
            <w:r w:rsidRPr="004C148E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, informujemy, że: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bCs/>
                <w:lang w:eastAsia="en-US"/>
              </w:rPr>
            </w:pPr>
            <w:r w:rsidRPr="004C148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Administratorem</w:t>
            </w:r>
            <w:r w:rsidRPr="004C148E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 xml:space="preserve"> Pani/Pana danych osobowych jest Samodzielny Zespół Publicznych Zakładów Lecznictwa Otwartego Warszawa Praga-Północ, ul. Jagiellońska 34, 03-719 Warszawa nr tel.: 22 619 19 13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lang w:eastAsia="en-US"/>
              </w:rPr>
            </w:pPr>
            <w:r w:rsidRPr="004C148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 xml:space="preserve">Inspektor ochrony danych </w:t>
            </w:r>
            <w:r w:rsidRPr="004C148E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jest dostępny</w:t>
            </w:r>
            <w:r w:rsidRPr="004C148E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za pomocą środków komunikacji elektronicznej: e- mail: </w:t>
            </w:r>
            <w:hyperlink r:id="rId4" w:history="1">
              <w:r w:rsidRPr="004C148E">
                <w:rPr>
                  <w:rStyle w:val="Hipercze"/>
                  <w:rFonts w:asciiTheme="minorHAnsi" w:hAnsiTheme="minorHAnsi"/>
                  <w:i/>
                  <w:sz w:val="22"/>
                  <w:szCs w:val="22"/>
                  <w:lang w:eastAsia="en-US"/>
                </w:rPr>
                <w:t>iod@szpzlo.pl</w:t>
              </w:r>
            </w:hyperlink>
            <w:r w:rsidRPr="004C148E">
              <w:rPr>
                <w:rFonts w:asciiTheme="minorHAnsi" w:hAnsiTheme="minorHAnsi"/>
                <w:sz w:val="22"/>
                <w:szCs w:val="22"/>
                <w:lang w:eastAsia="en-US"/>
              </w:rPr>
              <w:t>lub tel. 22 619 19 13.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b/>
                <w:bCs/>
                <w:lang w:eastAsia="en-US"/>
              </w:rPr>
            </w:pPr>
            <w:r w:rsidRPr="004C148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Cele przetwarzania danych osobowych: 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strike/>
                <w:lang w:eastAsia="en-US"/>
              </w:rPr>
            </w:pPr>
            <w:r w:rsidRPr="004C148E">
              <w:rPr>
                <w:rFonts w:asciiTheme="minorHAnsi" w:hAnsiTheme="minorHAnsi"/>
                <w:sz w:val="22"/>
                <w:szCs w:val="22"/>
                <w:lang w:eastAsia="en-US"/>
              </w:rPr>
              <w:t>SZPZLO Warszawa Praga-Północ przetwarza Pani/Pana dane osobowe, w celu prawidłowej realizacji umowy zawartej z podmiotem, który wskazał Pana/Panią jako osobę do kontaktu lub reprezentacji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lang w:eastAsia="en-US"/>
              </w:rPr>
            </w:pPr>
            <w:r w:rsidRPr="004C148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Podstawa prawna przetwarzania danych wynika z: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bCs/>
                <w:lang w:eastAsia="en-US"/>
              </w:rPr>
            </w:pPr>
            <w:r w:rsidRPr="004C148E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Przetwarzanie jest niezbędne do celów wynikających z prawnie uzasadnionych interesów realizowanych przez administratora   (podstawa prawna z art. 6 ust. 1 lit. f RODO).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b/>
                <w:bCs/>
                <w:lang w:eastAsia="en-US"/>
              </w:rPr>
            </w:pPr>
            <w:r w:rsidRPr="004C148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Kategorie odnośnych danych osobowych: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bCs/>
                <w:lang w:eastAsia="en-US"/>
              </w:rPr>
            </w:pPr>
            <w:r w:rsidRPr="004C148E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Dane kontaktowe, pracownicze.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lang w:eastAsia="en-US"/>
              </w:rPr>
            </w:pPr>
            <w:r w:rsidRPr="004C148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 xml:space="preserve">Okres, przez który dane osobowe będą przechowywane: </w:t>
            </w:r>
            <w:r w:rsidRPr="004C148E">
              <w:rPr>
                <w:rFonts w:asciiTheme="minorHAnsi" w:hAnsiTheme="minorHAnsi"/>
                <w:sz w:val="22"/>
                <w:szCs w:val="22"/>
                <w:lang w:eastAsia="en-US"/>
              </w:rPr>
              <w:t>10 lat licząc od dnia zakończenia realizacji umowy.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b/>
                <w:lang w:eastAsia="en-US"/>
              </w:rPr>
            </w:pPr>
            <w:r w:rsidRPr="004C148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Prawnie uzasadnione interesy realizowane przez administratora: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bCs/>
                <w:lang w:eastAsia="en-US"/>
              </w:rPr>
            </w:pPr>
            <w:r w:rsidRPr="004C148E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 xml:space="preserve">Prawidłowa realizacja umowy. Komunikacja z osobami wskazanymi przez Zleceniobiorcę/Wykonawcę 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bCs/>
                <w:lang w:eastAsia="en-US"/>
              </w:rPr>
            </w:pPr>
            <w:r w:rsidRPr="004C148E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w zakresie realizacji umowy.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b/>
                <w:lang w:eastAsia="en-US"/>
              </w:rPr>
            </w:pPr>
            <w:r w:rsidRPr="004C148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Uprawnienia z art. 15-21 ogólnego rozporządzenia o ochronie danych: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lang w:eastAsia="en-US"/>
              </w:rPr>
            </w:pPr>
            <w:r w:rsidRPr="004C148E">
              <w:rPr>
                <w:rFonts w:asciiTheme="minorHAnsi" w:hAnsiTheme="minorHAnsi"/>
                <w:sz w:val="22"/>
                <w:szCs w:val="22"/>
                <w:lang w:eastAsia="en-US"/>
              </w:rPr>
              <w:t>Posiada Pan/Pani prawo dostępu do treści swoich danych oraz prawo ich sprostowania, a także prawo do usunięcia, ograniczenia przetwarzania, prawo do przenoszenia danych, prawo wniesienia sprzeciwu wobec przetwarzania.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b/>
                <w:lang w:eastAsia="en-US"/>
              </w:rPr>
            </w:pPr>
            <w:r w:rsidRPr="004C148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Prawo do wniesienia skargi: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lang w:eastAsia="en-US"/>
              </w:rPr>
            </w:pPr>
            <w:r w:rsidRPr="004C148E">
              <w:rPr>
                <w:rFonts w:asciiTheme="minorHAnsi" w:hAnsiTheme="minorHAnsi"/>
                <w:sz w:val="22"/>
                <w:szCs w:val="22"/>
                <w:lang w:eastAsia="en-US"/>
              </w:rPr>
              <w:t>Ma Pan/Pani prawo wniesienia skargi do Prezesa Urzędu Ochrony Danych Osobowych gdy uzna Pani/Pan, iż przetwarzanie Pani/Pana danych osobowych przez Administratora narusza przepisy ogólnego rozporządzenia o ochronie danych osobowych z dnia 27 kwietnia 2016 r.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b/>
                <w:lang w:eastAsia="en-US"/>
              </w:rPr>
            </w:pPr>
            <w:r w:rsidRPr="004C148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Źródło pochodzenia danych osobowych: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lang w:eastAsia="en-US"/>
              </w:rPr>
            </w:pPr>
            <w:r w:rsidRPr="004C148E">
              <w:rPr>
                <w:rFonts w:asciiTheme="minorHAnsi" w:hAnsiTheme="minorHAnsi"/>
                <w:sz w:val="22"/>
                <w:szCs w:val="22"/>
                <w:lang w:eastAsia="en-US"/>
              </w:rPr>
              <w:t>Pracodawca/Zleceniodawca/Zamawiający</w:t>
            </w:r>
          </w:p>
          <w:p w:rsidR="004C148E" w:rsidRPr="004C148E" w:rsidRDefault="004C148E">
            <w:pPr>
              <w:spacing w:line="252" w:lineRule="auto"/>
              <w:rPr>
                <w:rFonts w:asciiTheme="minorHAnsi" w:hAnsiTheme="minorHAnsi"/>
                <w:b/>
                <w:lang w:eastAsia="en-US"/>
              </w:rPr>
            </w:pPr>
            <w:r w:rsidRPr="004C148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Informacja o zautomatyzowanym podejmowaniu decyzji</w:t>
            </w:r>
          </w:p>
          <w:p w:rsidR="004C148E" w:rsidRPr="004C148E" w:rsidRDefault="004C148E">
            <w:pPr>
              <w:spacing w:line="252" w:lineRule="auto"/>
              <w:rPr>
                <w:rFonts w:asciiTheme="minorHAnsi" w:eastAsia="Times New Roman" w:hAnsiTheme="minorHAnsi"/>
                <w:lang w:eastAsia="en-US"/>
              </w:rPr>
            </w:pPr>
            <w:r w:rsidRPr="004C148E">
              <w:rPr>
                <w:rFonts w:asciiTheme="minorHAnsi" w:hAnsiTheme="minorHAnsi"/>
                <w:sz w:val="22"/>
                <w:szCs w:val="22"/>
                <w:lang w:eastAsia="en-US"/>
              </w:rPr>
              <w:t>Pani/Pana dane nie będą przetwarzane w sposób zautomatyzowany, w tym w oparciu o profilowanie.</w:t>
            </w:r>
          </w:p>
        </w:tc>
      </w:tr>
    </w:tbl>
    <w:p w:rsidR="004C148E" w:rsidRDefault="004C148E" w:rsidP="004C148E">
      <w:pPr>
        <w:rPr>
          <w:rFonts w:ascii="Calibri" w:eastAsia="Batang" w:hAnsi="Calibri"/>
          <w:sz w:val="22"/>
          <w:szCs w:val="22"/>
        </w:rPr>
      </w:pPr>
    </w:p>
    <w:p w:rsidR="004C148E" w:rsidRDefault="004C148E" w:rsidP="004C148E">
      <w:pPr>
        <w:rPr>
          <w:rFonts w:eastAsia="Batang"/>
          <w:sz w:val="22"/>
          <w:szCs w:val="22"/>
        </w:rPr>
      </w:pPr>
    </w:p>
    <w:p w:rsidR="004C148E" w:rsidRDefault="004C148E" w:rsidP="004C148E">
      <w:pPr>
        <w:rPr>
          <w:rFonts w:eastAsia="Batang"/>
          <w:sz w:val="22"/>
          <w:szCs w:val="22"/>
        </w:rPr>
      </w:pPr>
    </w:p>
    <w:p w:rsidR="004C148E" w:rsidRDefault="004C148E" w:rsidP="004C148E">
      <w:pPr>
        <w:jc w:val="center"/>
      </w:pP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C148E"/>
    <w:rsid w:val="00123F8E"/>
    <w:rsid w:val="0048488C"/>
    <w:rsid w:val="004C148E"/>
    <w:rsid w:val="00946B67"/>
    <w:rsid w:val="00AF6EA8"/>
    <w:rsid w:val="00B079B8"/>
    <w:rsid w:val="00BF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148E"/>
    <w:pPr>
      <w:spacing w:after="0" w:line="240" w:lineRule="auto"/>
    </w:pPr>
    <w:rPr>
      <w:rFonts w:ascii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after="200" w:line="252" w:lineRule="auto"/>
    </w:pPr>
    <w:rPr>
      <w:rFonts w:asciiTheme="maj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rFonts w:asciiTheme="maj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rPr>
      <w:rFonts w:asciiTheme="majorHAnsi" w:hAnsiTheme="majorHAnsi" w:cstheme="maj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after="200" w:line="252" w:lineRule="auto"/>
      <w:ind w:left="720"/>
      <w:contextualSpacing/>
    </w:pPr>
    <w:rPr>
      <w:rFonts w:asciiTheme="majorHAnsi" w:hAnsiTheme="majorHAnsi" w:cstheme="maj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after="200" w:line="252" w:lineRule="auto"/>
    </w:pPr>
    <w:rPr>
      <w:rFonts w:asciiTheme="maj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character" w:styleId="Hipercze">
    <w:name w:val="Hyperlink"/>
    <w:basedOn w:val="Domylnaczcionkaakapitu"/>
    <w:uiPriority w:val="99"/>
    <w:semiHidden/>
    <w:unhideWhenUsed/>
    <w:rsid w:val="004C14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9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@szpzl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2021-10-27T07:41:00Z</dcterms:created>
  <dcterms:modified xsi:type="dcterms:W3CDTF">2021-10-27T07:42:00Z</dcterms:modified>
</cp:coreProperties>
</file>