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382" w:rsidRDefault="00930382" w:rsidP="00930382">
      <w:pPr>
        <w:spacing w:after="0" w:line="240" w:lineRule="auto"/>
        <w:jc w:val="center"/>
        <w:rPr>
          <w:b/>
        </w:rPr>
      </w:pPr>
      <w:r>
        <w:rPr>
          <w:b/>
        </w:rPr>
        <w:t>Załącznik nr 3</w:t>
      </w:r>
    </w:p>
    <w:p w:rsidR="00930382" w:rsidRDefault="00930382" w:rsidP="00930382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sz w:val="20"/>
        </w:rPr>
        <w:t xml:space="preserve">                            </w:t>
      </w:r>
      <w:r>
        <w:rPr>
          <w:rFonts w:ascii="Tahoma" w:hAnsi="Tahoma" w:cs="Tahoma"/>
          <w:sz w:val="20"/>
        </w:rPr>
        <w:t xml:space="preserve">                                                                 </w:t>
      </w:r>
      <w:r>
        <w:rPr>
          <w:rFonts w:ascii="Tahoma" w:hAnsi="Tahoma" w:cs="Tahoma"/>
          <w:b/>
          <w:bCs/>
          <w:sz w:val="20"/>
        </w:rPr>
        <w:t xml:space="preserve">                                                                                                                 </w:t>
      </w:r>
      <w:r>
        <w:rPr>
          <w:rFonts w:ascii="Tahoma" w:hAnsi="Tahoma" w:cs="Tahoma"/>
          <w:b/>
          <w:bCs/>
        </w:rPr>
        <w:t xml:space="preserve">    </w:t>
      </w:r>
      <w:r>
        <w:rPr>
          <w:rFonts w:cs="Tahoma"/>
          <w:b/>
          <w:bCs/>
        </w:rPr>
        <w:t>UMOWA nr</w:t>
      </w:r>
      <w:r>
        <w:rPr>
          <w:rFonts w:cs="Tahoma"/>
        </w:rPr>
        <w:t xml:space="preserve"> ...../2018</w:t>
      </w:r>
    </w:p>
    <w:p w:rsidR="00930382" w:rsidRDefault="00930382" w:rsidP="00930382">
      <w:pPr>
        <w:spacing w:after="0" w:line="240" w:lineRule="auto"/>
        <w:jc w:val="center"/>
        <w:rPr>
          <w:rFonts w:cs="Tahoma"/>
        </w:rPr>
      </w:pPr>
      <w:r>
        <w:rPr>
          <w:rFonts w:cs="Tahoma"/>
        </w:rPr>
        <w:t>(wzór)</w:t>
      </w:r>
    </w:p>
    <w:p w:rsidR="00930382" w:rsidRDefault="00930382" w:rsidP="00930382">
      <w:pPr>
        <w:spacing w:after="0" w:line="240" w:lineRule="auto"/>
        <w:jc w:val="center"/>
        <w:rPr>
          <w:rFonts w:cs="Tahoma"/>
        </w:rPr>
      </w:pPr>
    </w:p>
    <w:p w:rsidR="00930382" w:rsidRDefault="00930382" w:rsidP="00930382">
      <w:pPr>
        <w:spacing w:after="0" w:line="240" w:lineRule="auto"/>
        <w:rPr>
          <w:rFonts w:cs="Tahoma"/>
        </w:rPr>
      </w:pPr>
      <w:r>
        <w:rPr>
          <w:rFonts w:cs="Tahoma"/>
        </w:rPr>
        <w:t>W dniu ………………… r. w Warszawie, pomiędzy:</w:t>
      </w:r>
    </w:p>
    <w:p w:rsidR="00930382" w:rsidRDefault="00930382" w:rsidP="00930382">
      <w:pPr>
        <w:spacing w:after="0" w:line="240" w:lineRule="auto"/>
        <w:rPr>
          <w:rFonts w:cs="Tahoma"/>
        </w:rPr>
      </w:pPr>
    </w:p>
    <w:p w:rsidR="00930382" w:rsidRDefault="00930382" w:rsidP="00930382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>Samodzielnym Zespołem Publicznych Zakładów Lecznictwa Otwartego Warszawa Praga-Północ</w:t>
      </w:r>
    </w:p>
    <w:p w:rsidR="00930382" w:rsidRDefault="00930382" w:rsidP="00930382">
      <w:pPr>
        <w:spacing w:after="120" w:line="360" w:lineRule="auto"/>
        <w:rPr>
          <w:rFonts w:cs="Tahoma"/>
        </w:rPr>
      </w:pPr>
      <w:r>
        <w:rPr>
          <w:rFonts w:cs="Tahoma"/>
        </w:rPr>
        <w:t>03-719 Warszawa, ul. Jagiellońska 34,</w:t>
      </w:r>
      <w:r>
        <w:rPr>
          <w:rFonts w:cs="Tahoma"/>
          <w:b/>
        </w:rPr>
        <w:t>Regon 000311415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 113-19-60-020, KRS </w:t>
      </w:r>
      <w:r>
        <w:rPr>
          <w:sz w:val="24"/>
          <w:szCs w:val="24"/>
        </w:rPr>
        <w:t>0000204155</w:t>
      </w:r>
      <w:r>
        <w:rPr>
          <w:rFonts w:cs="Tahoma"/>
          <w:b/>
        </w:rPr>
        <w:t xml:space="preserve">, </w:t>
      </w:r>
      <w:r>
        <w:rPr>
          <w:rFonts w:cs="Tahoma"/>
        </w:rPr>
        <w:t>reprezentowanym przez:</w:t>
      </w:r>
    </w:p>
    <w:p w:rsidR="00930382" w:rsidRDefault="00930382" w:rsidP="00930382">
      <w:pPr>
        <w:spacing w:after="120" w:line="360" w:lineRule="auto"/>
        <w:rPr>
          <w:rFonts w:cs="Tahoma"/>
          <w:b/>
        </w:rPr>
      </w:pPr>
      <w:r>
        <w:rPr>
          <w:rFonts w:cs="Tahoma"/>
        </w:rPr>
        <w:t xml:space="preserve"> </w:t>
      </w:r>
      <w:r>
        <w:rPr>
          <w:rFonts w:cs="Tahoma"/>
          <w:b/>
        </w:rPr>
        <w:t>Alinę Chraboł-Sura – Dyrektora</w:t>
      </w:r>
    </w:p>
    <w:p w:rsidR="00930382" w:rsidRDefault="00930382" w:rsidP="00930382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zwanym dalej „Zamawiającym” </w:t>
      </w:r>
    </w:p>
    <w:p w:rsidR="00930382" w:rsidRDefault="00930382" w:rsidP="00930382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a </w:t>
      </w:r>
    </w:p>
    <w:p w:rsidR="00930382" w:rsidRDefault="00930382" w:rsidP="00930382">
      <w:pPr>
        <w:spacing w:after="0" w:line="24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……………………………………………………………………………………………………………………………………………….………</w:t>
      </w:r>
    </w:p>
    <w:p w:rsidR="00930382" w:rsidRDefault="00930382" w:rsidP="00930382">
      <w:pPr>
        <w:spacing w:after="0" w:line="36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………………………………………………………………… …….</w:t>
      </w:r>
      <w:r>
        <w:rPr>
          <w:rFonts w:cs="Tahoma"/>
        </w:rPr>
        <w:t xml:space="preserve"> wpisanym do Krajowego Rejestru Sądowego/ewidencji działalności gospodarczej  pod nr ....................................................,  </w:t>
      </w:r>
      <w:r>
        <w:rPr>
          <w:rFonts w:cs="Tahoma"/>
          <w:b/>
        </w:rPr>
        <w:t>Regon ……………………..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NIP…………………………………. </w:t>
      </w:r>
      <w:r>
        <w:rPr>
          <w:rFonts w:cs="Tahoma"/>
        </w:rPr>
        <w:t xml:space="preserve">reprezentowanym przez  </w:t>
      </w:r>
      <w:r>
        <w:rPr>
          <w:rFonts w:cs="Tahoma"/>
          <w:b/>
        </w:rPr>
        <w:t>……………………………………………..</w:t>
      </w:r>
    </w:p>
    <w:p w:rsidR="00930382" w:rsidRDefault="00930382" w:rsidP="00930382">
      <w:pPr>
        <w:spacing w:after="0" w:line="240" w:lineRule="auto"/>
        <w:rPr>
          <w:rFonts w:cs="Tahoma"/>
        </w:rPr>
      </w:pPr>
    </w:p>
    <w:p w:rsidR="00930382" w:rsidRDefault="00930382" w:rsidP="00930382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>zwanym dalej „Wykonawcą”</w:t>
      </w:r>
      <w:r>
        <w:rPr>
          <w:rFonts w:cs="Tahoma"/>
        </w:rPr>
        <w:t xml:space="preserve"> </w:t>
      </w:r>
    </w:p>
    <w:p w:rsidR="00930382" w:rsidRDefault="00930382" w:rsidP="00930382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wybranym w wyniku przeprowadzonego postępowania na podstawie art.4 pkt.8  ustawy z dnia 29 stycznia 2004r. – Prawo zamówień publicznych (tekst jednolity Dz. U. z 2018 r. poz.1986).</w:t>
      </w:r>
    </w:p>
    <w:p w:rsidR="00930382" w:rsidRDefault="00930382" w:rsidP="00930382">
      <w:pPr>
        <w:spacing w:after="0"/>
        <w:jc w:val="both"/>
        <w:rPr>
          <w:rFonts w:cs="Tahoma"/>
        </w:rPr>
      </w:pPr>
      <w:r>
        <w:rPr>
          <w:rFonts w:cs="Tahoma"/>
        </w:rPr>
        <w:t>została zawarta umowa następującej treści: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§ 1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Przedmiot umowy</w:t>
      </w:r>
    </w:p>
    <w:p w:rsidR="00930382" w:rsidRDefault="00930382" w:rsidP="00930382">
      <w:pPr>
        <w:pStyle w:val="Tekstpodstawowywcity"/>
        <w:numPr>
          <w:ilvl w:val="1"/>
          <w:numId w:val="1"/>
        </w:numPr>
        <w:tabs>
          <w:tab w:val="clear" w:pos="360"/>
          <w:tab w:val="num" w:pos="-180"/>
          <w:tab w:val="num" w:pos="284"/>
          <w:tab w:val="num" w:pos="435"/>
        </w:tabs>
        <w:ind w:left="426" w:hanging="426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Przedmiotem zamówienia jest </w:t>
      </w:r>
      <w:r>
        <w:rPr>
          <w:rFonts w:ascii="Calibri" w:hAnsi="Calibri" w:cs="Tahoma"/>
          <w:bCs/>
          <w:sz w:val="22"/>
          <w:szCs w:val="22"/>
        </w:rPr>
        <w:t xml:space="preserve">DOSTAWA LEKÓW </w:t>
      </w:r>
      <w:r>
        <w:rPr>
          <w:rFonts w:ascii="Calibri" w:hAnsi="Calibri" w:cs="Tahoma"/>
          <w:b w:val="0"/>
          <w:bCs/>
          <w:sz w:val="22"/>
          <w:szCs w:val="22"/>
        </w:rPr>
        <w:t xml:space="preserve">dla siedmiu jednostek organizacyjnych         </w:t>
      </w:r>
      <w:r>
        <w:rPr>
          <w:rFonts w:ascii="Calibri" w:hAnsi="Calibri" w:cs="Tahoma"/>
          <w:b w:val="0"/>
          <w:sz w:val="22"/>
          <w:szCs w:val="22"/>
        </w:rPr>
        <w:t>podległych Samodzielne</w:t>
      </w:r>
      <w:r>
        <w:rPr>
          <w:rFonts w:ascii="Calibri" w:hAnsi="Calibri" w:cs="Tahoma"/>
          <w:b w:val="0"/>
          <w:bCs/>
          <w:sz w:val="22"/>
          <w:szCs w:val="22"/>
        </w:rPr>
        <w:t xml:space="preserve">mu Zespołowi Publicznych Zakładów Lecznictwa Otwartego      </w:t>
      </w:r>
      <w:r>
        <w:rPr>
          <w:rFonts w:ascii="Calibri" w:hAnsi="Calibri" w:cs="Tahoma"/>
          <w:b w:val="0"/>
          <w:sz w:val="22"/>
          <w:szCs w:val="22"/>
        </w:rPr>
        <w:t xml:space="preserve">   </w:t>
      </w:r>
      <w:r>
        <w:rPr>
          <w:rFonts w:ascii="Calibri" w:hAnsi="Calibri" w:cs="Tahoma"/>
          <w:b w:val="0"/>
          <w:bCs/>
          <w:sz w:val="22"/>
          <w:szCs w:val="22"/>
        </w:rPr>
        <w:t xml:space="preserve">       </w:t>
      </w:r>
      <w:r>
        <w:rPr>
          <w:rFonts w:ascii="Calibri" w:hAnsi="Calibri" w:cs="Tahoma"/>
          <w:b w:val="0"/>
          <w:sz w:val="22"/>
          <w:szCs w:val="22"/>
        </w:rPr>
        <w:t xml:space="preserve">usytuowanych w trzech </w:t>
      </w:r>
      <w:r>
        <w:rPr>
          <w:rFonts w:ascii="Calibri" w:hAnsi="Calibri" w:cs="Tahoma"/>
          <w:b w:val="0"/>
          <w:bCs/>
          <w:sz w:val="22"/>
          <w:szCs w:val="22"/>
        </w:rPr>
        <w:t>lokalizacjach  na  terenie dzielnicy Praga-Północ w Warszawi</w:t>
      </w:r>
      <w:r>
        <w:rPr>
          <w:rFonts w:ascii="Calibri" w:hAnsi="Calibri" w:cs="Tahoma"/>
          <w:b w:val="0"/>
          <w:sz w:val="22"/>
          <w:szCs w:val="22"/>
        </w:rPr>
        <w:t>e</w:t>
      </w:r>
      <w:r w:rsidR="00A30333">
        <w:rPr>
          <w:rFonts w:ascii="Calibri" w:hAnsi="Calibri" w:cs="Tahoma"/>
          <w:b w:val="0"/>
          <w:sz w:val="22"/>
          <w:szCs w:val="22"/>
        </w:rPr>
        <w:t xml:space="preserve">, o których mowa w </w:t>
      </w:r>
      <w:r w:rsidR="00A30333">
        <w:rPr>
          <w:rFonts w:ascii="Calibri" w:hAnsi="Calibri" w:cs="Calibri"/>
          <w:b w:val="0"/>
          <w:sz w:val="22"/>
          <w:szCs w:val="22"/>
        </w:rPr>
        <w:t>§</w:t>
      </w:r>
      <w:r w:rsidR="00A30333">
        <w:rPr>
          <w:rFonts w:ascii="Calibri" w:hAnsi="Calibri" w:cs="Tahoma"/>
          <w:b w:val="0"/>
          <w:sz w:val="22"/>
          <w:szCs w:val="22"/>
        </w:rPr>
        <w:t xml:space="preserve"> 2 ust. 3 umowy. </w:t>
      </w:r>
    </w:p>
    <w:p w:rsidR="00930382" w:rsidRDefault="00930382" w:rsidP="00930382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Szczegółową specyfikację produktów określa formularz asortymentowo-cenowy stanowiący załącznik nr 1 do umowy.</w:t>
      </w:r>
    </w:p>
    <w:p w:rsidR="00000000" w:rsidRPr="00BD55C5" w:rsidRDefault="00D259E7">
      <w:pPr>
        <w:pStyle w:val="Tekstpodstawowywcity2"/>
        <w:numPr>
          <w:ilvl w:val="1"/>
          <w:numId w:val="1"/>
        </w:numPr>
        <w:jc w:val="both"/>
        <w:rPr>
          <w:rFonts w:asciiTheme="minorHAnsi" w:hAnsiTheme="minorHAnsi" w:cs="Tahoma"/>
          <w:bCs/>
          <w:sz w:val="22"/>
          <w:szCs w:val="22"/>
        </w:rPr>
      </w:pPr>
      <w:r w:rsidRPr="00BD55C5">
        <w:rPr>
          <w:rFonts w:asciiTheme="minorHAnsi" w:hAnsiTheme="minorHAnsi" w:cs="Tahoma"/>
          <w:bCs/>
          <w:sz w:val="22"/>
          <w:szCs w:val="22"/>
        </w:rPr>
        <w:t xml:space="preserve">Wykonawca oświadcza, że wszystkie dostarczane leki uzyskały pozwolenie na  dopuszczenie do obrotu i zostały wpisane do Rejestru Produktów Leczniczych Dopuszczonych do Obrotu na terytorium Rzeczypospolitej Polskiej – zgodnie z </w:t>
      </w:r>
      <w:r w:rsidRPr="00BD55C5">
        <w:rPr>
          <w:rFonts w:asciiTheme="minorHAnsi" w:hAnsiTheme="minorHAnsi" w:cs="Tahoma"/>
          <w:sz w:val="22"/>
          <w:szCs w:val="22"/>
        </w:rPr>
        <w:t>wymogami  ustawy z dnia 6 wrześn</w:t>
      </w:r>
      <w:r w:rsidR="00A30333" w:rsidRPr="00BD55C5">
        <w:rPr>
          <w:rFonts w:asciiTheme="minorHAnsi" w:hAnsiTheme="minorHAnsi" w:cs="Tahoma"/>
          <w:sz w:val="22"/>
          <w:szCs w:val="22"/>
        </w:rPr>
        <w:t>ia 2001</w:t>
      </w:r>
      <w:r w:rsidRPr="00BD55C5">
        <w:rPr>
          <w:rFonts w:asciiTheme="minorHAnsi" w:hAnsiTheme="minorHAnsi" w:cs="Tahoma"/>
          <w:sz w:val="22"/>
          <w:szCs w:val="22"/>
        </w:rPr>
        <w:t xml:space="preserve">r.Prawo farmaceutyczne </w:t>
      </w:r>
      <w:r w:rsidRPr="00BD55C5">
        <w:rPr>
          <w:rFonts w:asciiTheme="minorHAnsi" w:hAnsiTheme="minorHAnsi"/>
          <w:sz w:val="22"/>
          <w:szCs w:val="22"/>
        </w:rPr>
        <w:t>(t. jedn. Dz. U. z 20</w:t>
      </w:r>
      <w:r w:rsidR="00A30333" w:rsidRPr="00BD55C5">
        <w:rPr>
          <w:rFonts w:asciiTheme="minorHAnsi" w:hAnsiTheme="minorHAnsi"/>
          <w:sz w:val="22"/>
          <w:szCs w:val="22"/>
        </w:rPr>
        <w:t>19</w:t>
      </w:r>
      <w:r w:rsidRPr="00BD55C5">
        <w:rPr>
          <w:rFonts w:asciiTheme="minorHAnsi" w:hAnsiTheme="minorHAnsi"/>
          <w:sz w:val="22"/>
          <w:szCs w:val="22"/>
        </w:rPr>
        <w:t xml:space="preserve"> r.</w:t>
      </w:r>
      <w:r w:rsidR="00A30333" w:rsidRPr="00BD55C5">
        <w:rPr>
          <w:rFonts w:asciiTheme="minorHAnsi" w:hAnsiTheme="minorHAnsi"/>
          <w:sz w:val="22"/>
          <w:szCs w:val="22"/>
        </w:rPr>
        <w:t>,</w:t>
      </w:r>
      <w:r w:rsidRPr="00BD55C5">
        <w:rPr>
          <w:rFonts w:asciiTheme="minorHAnsi" w:hAnsiTheme="minorHAnsi"/>
          <w:sz w:val="22"/>
          <w:szCs w:val="22"/>
        </w:rPr>
        <w:t xml:space="preserve"> poz. </w:t>
      </w:r>
      <w:r w:rsidR="00A30333" w:rsidRPr="00BD55C5">
        <w:rPr>
          <w:rFonts w:asciiTheme="minorHAnsi" w:hAnsiTheme="minorHAnsi"/>
          <w:sz w:val="22"/>
          <w:szCs w:val="22"/>
        </w:rPr>
        <w:t>499</w:t>
      </w:r>
      <w:r w:rsidRPr="00BD55C5">
        <w:rPr>
          <w:rFonts w:asciiTheme="minorHAnsi" w:hAnsiTheme="minorHAnsi"/>
          <w:sz w:val="22"/>
          <w:szCs w:val="22"/>
        </w:rPr>
        <w:t>)</w:t>
      </w:r>
      <w:r w:rsidRPr="00BD55C5">
        <w:rPr>
          <w:rFonts w:asciiTheme="minorHAnsi" w:hAnsiTheme="minorHAnsi" w:cs="Tahoma"/>
          <w:sz w:val="22"/>
          <w:szCs w:val="22"/>
        </w:rPr>
        <w:t>.</w:t>
      </w:r>
    </w:p>
    <w:p w:rsidR="00930382" w:rsidRDefault="00930382" w:rsidP="00930382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 w:rsidRPr="00BD55C5">
        <w:rPr>
          <w:rFonts w:asciiTheme="minorHAnsi" w:hAnsiTheme="minorHAnsi" w:cs="Tahoma"/>
          <w:sz w:val="22"/>
          <w:szCs w:val="22"/>
        </w:rPr>
        <w:t>Opakowania leków powinny spełniać wymagania określone w Rozporządzeniu Ministra Zdrowia z</w:t>
      </w:r>
      <w:r>
        <w:rPr>
          <w:rFonts w:ascii="Calibri" w:hAnsi="Calibri" w:cs="Tahoma"/>
          <w:sz w:val="22"/>
          <w:szCs w:val="22"/>
        </w:rPr>
        <w:t xml:space="preserve"> dnia 20 lutego 2009 r. w sprawie wymagań dotyczących oznakowania opakowania produktu leczniczego oraz treści ulotek (Dz. U. z 2015 r., poz. 1109</w:t>
      </w:r>
      <w:r w:rsidR="00A30333">
        <w:rPr>
          <w:rFonts w:ascii="Calibri" w:hAnsi="Calibri" w:cs="Tahoma"/>
          <w:sz w:val="22"/>
          <w:szCs w:val="22"/>
        </w:rPr>
        <w:t xml:space="preserve"> ze zm.</w:t>
      </w:r>
      <w:r>
        <w:rPr>
          <w:rFonts w:ascii="Calibri" w:hAnsi="Calibri" w:cs="Tahoma"/>
          <w:sz w:val="22"/>
          <w:szCs w:val="22"/>
        </w:rPr>
        <w:t>).</w:t>
      </w:r>
    </w:p>
    <w:p w:rsidR="00930382" w:rsidRDefault="00930382" w:rsidP="00930382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zastrzega sobie prawo zakupu mniejszej ilości produktów od określonych w załączniku nr 1 do niniejszej umowy, o ile czynniki ekonomiczne lub społeczne wykażą konieczność takiego postępowania, a w szczególności  w przypadku gdy ilość i wartość świadczeń zdrowotnych zakontraktowanych z Narodowym Funduszem Zdrowia na rok 201</w:t>
      </w:r>
      <w:r w:rsidR="00A30333">
        <w:rPr>
          <w:rFonts w:ascii="Calibri" w:hAnsi="Calibri" w:cs="Tahoma"/>
          <w:bCs/>
          <w:sz w:val="22"/>
          <w:szCs w:val="22"/>
        </w:rPr>
        <w:t>9</w:t>
      </w:r>
      <w:r>
        <w:rPr>
          <w:rFonts w:ascii="Calibri" w:hAnsi="Calibri" w:cs="Tahoma"/>
          <w:bCs/>
          <w:sz w:val="22"/>
          <w:szCs w:val="22"/>
        </w:rPr>
        <w:t>, okaże się mniejsza  od spodziewanych (ustalonych w oparciu o dane z roku 201</w:t>
      </w:r>
      <w:r w:rsidR="00A30333">
        <w:rPr>
          <w:rFonts w:ascii="Calibri" w:hAnsi="Calibri" w:cs="Tahoma"/>
          <w:bCs/>
          <w:sz w:val="22"/>
          <w:szCs w:val="22"/>
        </w:rPr>
        <w:t>8</w:t>
      </w:r>
      <w:r>
        <w:rPr>
          <w:rFonts w:ascii="Calibri" w:hAnsi="Calibri" w:cs="Tahoma"/>
          <w:bCs/>
          <w:sz w:val="22"/>
          <w:szCs w:val="22"/>
        </w:rPr>
        <w:t>), a Wykonawca  oświadcza, że wyraża na to zgodę.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2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i warunki realizacji</w:t>
      </w:r>
    </w:p>
    <w:p w:rsidR="00930382" w:rsidRDefault="00930382" w:rsidP="00930382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  <w:bCs/>
        </w:rPr>
        <w:t>Dostawy produktów leczniczych następować będą sukcesywnie w ciągu 12 miesięcy od daty zawarcia umowy.</w:t>
      </w:r>
    </w:p>
    <w:p w:rsidR="00930382" w:rsidRDefault="00930382" w:rsidP="00930382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lastRenderedPageBreak/>
        <w:t>Realizacja dostaw częściowych odbywać się będzie zgodnie z potrzebami Zamawiającego w terminie nie dłuższym niż ___ dni licząc od chwili otrzymania przez Wykonawcę zamówienia pisemnego (przesłanego  faxem), złożonego przez upoważnionego pracownika  Zamawiającego;</w:t>
      </w:r>
    </w:p>
    <w:p w:rsidR="00930382" w:rsidRDefault="00930382" w:rsidP="00930382">
      <w:pPr>
        <w:pStyle w:val="Tekstpodstawowy"/>
        <w:jc w:val="both"/>
        <w:rPr>
          <w:rFonts w:cs="Tahoma"/>
          <w:bCs/>
        </w:rPr>
      </w:pPr>
      <w:r>
        <w:rPr>
          <w:rFonts w:cs="Tahoma"/>
        </w:rPr>
        <w:t xml:space="preserve">       a w przypadku konieczności zrealizowania dostawy „na cito” realizacja nastąpi w ciągu </w:t>
      </w:r>
      <w:r>
        <w:rPr>
          <w:rFonts w:cs="Tahoma"/>
          <w:bCs/>
        </w:rPr>
        <w:t>24  godzin.</w:t>
      </w:r>
    </w:p>
    <w:p w:rsidR="00930382" w:rsidRDefault="00930382" w:rsidP="00930382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Leki zamawiane będą w podziale na 6 jednostek organizacyjnych i dostarczane do trzech n/w lokalizacji.</w:t>
      </w:r>
    </w:p>
    <w:p w:rsidR="00930382" w:rsidRDefault="00930382" w:rsidP="009303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  1) </w:t>
      </w:r>
      <w:r>
        <w:rPr>
          <w:rFonts w:cs="Tahoma"/>
          <w:b/>
          <w:u w:val="single"/>
        </w:rPr>
        <w:t>ul. Jagiellońska 34</w:t>
      </w:r>
      <w:r>
        <w:rPr>
          <w:rFonts w:cs="Tahoma"/>
          <w:b/>
        </w:rPr>
        <w:t xml:space="preserve">  </w:t>
      </w:r>
      <w:r>
        <w:rPr>
          <w:rFonts w:cs="Tahoma"/>
        </w:rPr>
        <w:t>- leki przewidziane dla: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-Przychodni Internistyczno-Specjalistycznej przy  ul. Jagiellońskiej 34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- Przychodni Ogólnej  przy  ul. Gilarskiej 23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- Przychodni Rodzinnej przy  ul. Otwockiej 1 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Osoba upoważniona do odbioru ……………………………………………………..</w:t>
      </w:r>
    </w:p>
    <w:p w:rsidR="00930382" w:rsidRDefault="00930382" w:rsidP="009303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  2) </w:t>
      </w:r>
      <w:r>
        <w:rPr>
          <w:rFonts w:cs="Tahoma"/>
          <w:b/>
          <w:u w:val="single"/>
        </w:rPr>
        <w:t xml:space="preserve">ul. Dąbrowszczaków 5a </w:t>
      </w:r>
      <w:r>
        <w:rPr>
          <w:rFonts w:cs="Tahoma"/>
        </w:rPr>
        <w:t xml:space="preserve"> - leki przewidziane dla: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- Centrum Diagnostyczno-Specjalistycznego przy ul. Dąbrowszczaków 5a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- Przychodni Rodzinnej przy ul. Dąbrowszczaków 5a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 Osoba upoważniona do odbioru ……………………………………………………..</w:t>
      </w:r>
    </w:p>
    <w:p w:rsidR="00930382" w:rsidRDefault="00930382" w:rsidP="009303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    3) </w:t>
      </w:r>
      <w:r>
        <w:rPr>
          <w:rFonts w:cs="Tahoma"/>
          <w:b/>
          <w:u w:val="single"/>
        </w:rPr>
        <w:t>ul. Radzymińska 101/103</w:t>
      </w:r>
      <w:r>
        <w:rPr>
          <w:rFonts w:cs="Tahoma"/>
        </w:rPr>
        <w:t xml:space="preserve"> - leki przewidziane dla: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  - Przychodni Internistyczno-Specjalistycznej przy ul. Radzymińskiej  101/103</w:t>
      </w:r>
    </w:p>
    <w:p w:rsidR="00930382" w:rsidRDefault="00930382" w:rsidP="00930382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</w:rPr>
        <w:t xml:space="preserve">    Osoba upoważniona do odbioru ……………………………………………………..</w:t>
      </w:r>
    </w:p>
    <w:p w:rsidR="00930382" w:rsidRDefault="00930382" w:rsidP="00930382">
      <w:pPr>
        <w:pStyle w:val="Tekstpodstawowy"/>
        <w:ind w:left="360"/>
        <w:jc w:val="both"/>
        <w:rPr>
          <w:rFonts w:cs="Tahoma"/>
        </w:rPr>
      </w:pPr>
      <w:r>
        <w:rPr>
          <w:rFonts w:cs="Tahoma"/>
        </w:rPr>
        <w:t>Wykonawca zobowiązany jest do zapakowania leków i oznaczenia dostawy zgodnie z treścią zamówienia w podziale na poszczególne, wyżej wymienione,  jednostki.</w:t>
      </w:r>
    </w:p>
    <w:p w:rsidR="00930382" w:rsidRDefault="00930382" w:rsidP="0093038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Terminy dostaw obowiązują bez względu na wartość i zakres dostawy. Jeżeli dostawa wypada w dniu wolnym od pracy lub poza godzinami pracy przychodni dostawa nastąpi   w  pierwszym dniu roboczym po wyznaczonym terminie. </w:t>
      </w:r>
    </w:p>
    <w:p w:rsidR="00930382" w:rsidRDefault="00930382" w:rsidP="0093038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Wykonawca  zobowiązuje się dostarczyć towar  na swój koszt do  siedziby Zamawiającego , tj. loco jednostki organizacyjne Zamawiającego , zlokalizowane w trzech różnych punktach dzielnicy Praga-Północ w Warszawie (od poniedziałku do piątku) w godz.  od  8.00 do 13.00.</w:t>
      </w:r>
    </w:p>
    <w:p w:rsidR="00930382" w:rsidRDefault="00930382" w:rsidP="0093038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Arial"/>
          <w:sz w:val="22"/>
        </w:rPr>
        <w:t>Zamawiający zastrzega sobie prawo do składania zamówień bez ograniczeń. Wykonawca  zobowiązuje się do elastycznego reagowania na zwiększone bądź zmniejszone potrzeby   Zamawiającego.</w:t>
      </w:r>
    </w:p>
    <w:p w:rsidR="00930382" w:rsidRDefault="00930382" w:rsidP="0093038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przypadku braku  produktu na który opiewa umowa, w magazynie Wykonawcy, Wykonawca zabezpiecza jego dostawy  na swój koszt po cenach nie wyższych niż określono w umowie. </w:t>
      </w:r>
    </w:p>
    <w:p w:rsidR="00930382" w:rsidRDefault="00930382" w:rsidP="0093038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przypadkach szczególnych, niezależnych od Wykonawcy, Zamawiający  dopuszcza dostarczenie produktu synonimowego pod warunkiem uzyskania pełnej akceptacji Zamawiającego w zakresie przedmiotu dostawy i ceny. W takich okolicznościach  strony mogą dokonać  odpowiedniej zmiany  szczegółowej specyfikacji produktów, o której mowa w § 1 ust. 1 umowy. </w:t>
      </w:r>
    </w:p>
    <w:p w:rsidR="00930382" w:rsidRDefault="00930382" w:rsidP="0093038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Zamawiający  zastrzega sobie możliwość egzekwowania od Wykonawcy zakupu </w:t>
      </w:r>
      <w:r>
        <w:rPr>
          <w:rFonts w:ascii="Calibri" w:hAnsi="Calibri" w:cs="Tahoma"/>
          <w:snapToGrid w:val="0"/>
          <w:sz w:val="22"/>
          <w:szCs w:val="22"/>
        </w:rPr>
        <w:t xml:space="preserve">produktów będących przedmiotem umowy </w:t>
      </w:r>
      <w:r>
        <w:rPr>
          <w:rFonts w:ascii="Calibri" w:hAnsi="Calibri" w:cs="Tahoma"/>
          <w:sz w:val="22"/>
          <w:szCs w:val="22"/>
        </w:rPr>
        <w:t>po obowiązujących cenach promocyjnych ustalonych przez producentów w okresie obowiązywania umowy.</w:t>
      </w:r>
    </w:p>
    <w:p w:rsidR="00930382" w:rsidRDefault="00930382" w:rsidP="00930382">
      <w:pPr>
        <w:pStyle w:val="Tekstpodstawowywcity2"/>
        <w:ind w:left="0"/>
        <w:jc w:val="both"/>
        <w:rPr>
          <w:rFonts w:ascii="Calibri" w:hAnsi="Calibri" w:cs="Tahoma"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3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Wartość umowy</w:t>
      </w:r>
    </w:p>
    <w:p w:rsidR="00930382" w:rsidRDefault="00930382" w:rsidP="0093038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Wartość umowy zgodnie z załącznikiem nr 1 do umowy wynosi .................. PLN netto + ......% VAT = ............................ PLN  brutto. Szczegółowe zestawienie cenowe zawiera załącznik nr 1  do niniejszej umowy.</w:t>
      </w:r>
    </w:p>
    <w:p w:rsidR="00000000" w:rsidRDefault="00930382">
      <w:pPr>
        <w:pStyle w:val="Tekstpodstawowywcity2"/>
        <w:numPr>
          <w:ilvl w:val="0"/>
          <w:numId w:val="3"/>
        </w:numPr>
        <w:ind w:left="426" w:hanging="426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zapłaci za produkty lecznicze zakupione w ramach każdorazowej dostawy cenę brutto określoną w ofercie, zgodnie z załącznikiem nr 1 do niniejszej umowy. Zapłata należności będzie dokonana przelewem w ciągu 30 dni od daty wpływu faktury do Zamawiającego. Faktury wystawiane będą odrębnie dla każdej jednostki organizacyjnej dla której przewidziane są leki</w:t>
      </w:r>
      <w:r w:rsidR="00D259E7">
        <w:rPr>
          <w:rFonts w:ascii="Calibri" w:hAnsi="Calibri" w:cs="Tahoma"/>
          <w:sz w:val="22"/>
          <w:szCs w:val="22"/>
        </w:rPr>
        <w:t xml:space="preserve">     zgodnie z treścią § 2 ust. 3.</w:t>
      </w:r>
    </w:p>
    <w:p w:rsidR="00930382" w:rsidRDefault="00930382" w:rsidP="00930382">
      <w:pPr>
        <w:pStyle w:val="Tekstpodstawowywcity2"/>
        <w:ind w:left="426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lastRenderedPageBreak/>
        <w:t>Faktury dostarczane będą wraz z towarem i przekazywane osobie upoważnionej do odbioru towaru, wymienionej w § 2 ust. 3.</w:t>
      </w:r>
    </w:p>
    <w:p w:rsidR="00930382" w:rsidRDefault="00930382" w:rsidP="0093038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Wartość umowy określonej w ust .1 zawiera wszystkie niezbędne elementy mające wpływ  na ostateczny </w:t>
      </w:r>
      <w:r>
        <w:rPr>
          <w:rFonts w:ascii="Calibri" w:hAnsi="Calibri" w:cs="Tahoma"/>
          <w:b/>
          <w:sz w:val="22"/>
          <w:szCs w:val="22"/>
        </w:rPr>
        <w:t>k</w:t>
      </w:r>
      <w:r>
        <w:rPr>
          <w:rFonts w:ascii="Calibri" w:hAnsi="Calibri" w:cs="Tahoma"/>
          <w:sz w:val="22"/>
        </w:rPr>
        <w:t xml:space="preserve">oszt oferowanych produktów i obejmuje: m.in.: </w:t>
      </w:r>
    </w:p>
    <w:p w:rsidR="00930382" w:rsidRDefault="00930382" w:rsidP="00930382">
      <w:pPr>
        <w:pStyle w:val="Tekstpodstawowywcity2"/>
        <w:ind w:left="450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1) cenę oferowanych produktów;</w:t>
      </w:r>
    </w:p>
    <w:p w:rsidR="00930382" w:rsidRDefault="00930382" w:rsidP="00930382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</w:rPr>
        <w:t xml:space="preserve">  2) koszt  transportu do poszczególnych lokalizacji, o których mowa w </w:t>
      </w:r>
      <w:r>
        <w:rPr>
          <w:rFonts w:ascii="Calibri" w:hAnsi="Calibri" w:cs="Tahoma"/>
          <w:sz w:val="22"/>
          <w:szCs w:val="22"/>
        </w:rPr>
        <w:t>§ 2 ust. 3 umowy</w:t>
      </w:r>
      <w:r w:rsidR="00A30333">
        <w:rPr>
          <w:rFonts w:ascii="Calibri" w:hAnsi="Calibri" w:cs="Tahoma"/>
          <w:sz w:val="22"/>
          <w:szCs w:val="22"/>
        </w:rPr>
        <w:t>;</w:t>
      </w:r>
    </w:p>
    <w:p w:rsidR="00930382" w:rsidRDefault="00930382" w:rsidP="00930382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koszt przygotowania dostawy i rozładunku u bezpośrednich odbiorców;</w:t>
      </w:r>
    </w:p>
    <w:p w:rsidR="00930382" w:rsidRDefault="00930382" w:rsidP="00930382">
      <w:pPr>
        <w:pStyle w:val="Tekstpodstawowywcity2"/>
        <w:numPr>
          <w:ilvl w:val="0"/>
          <w:numId w:val="4"/>
        </w:numPr>
        <w:ind w:hanging="384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wartość ubezpieczenia na czas transportu;</w:t>
      </w:r>
    </w:p>
    <w:p w:rsidR="00930382" w:rsidRDefault="00930382" w:rsidP="00930382">
      <w:pPr>
        <w:pStyle w:val="Tekstpodstawowywcity2"/>
        <w:numPr>
          <w:ilvl w:val="0"/>
          <w:numId w:val="4"/>
        </w:numPr>
        <w:tabs>
          <w:tab w:val="left" w:pos="567"/>
          <w:tab w:val="left" w:pos="709"/>
        </w:tabs>
        <w:ind w:left="0" w:firstLine="426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podatek VAT naliczony zgodnie z obowiązującymi przepisami; </w:t>
      </w:r>
    </w:p>
    <w:p w:rsidR="00930382" w:rsidRDefault="00930382" w:rsidP="0093038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Ceny są stałe przez cały okres obowiązywania umowy, z zastrzeżeniem regulacji zawartej w </w:t>
      </w:r>
      <w:r>
        <w:rPr>
          <w:rFonts w:ascii="Calibri" w:hAnsi="Calibri" w:cs="Tahoma"/>
          <w:bCs/>
          <w:sz w:val="22"/>
          <w:szCs w:val="22"/>
        </w:rPr>
        <w:t>§9 umowy.</w:t>
      </w:r>
    </w:p>
    <w:p w:rsidR="00930382" w:rsidRDefault="00930382" w:rsidP="0093038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Za dzień zapłaty uznaje się dzień obciążenia rachunku bankowego Zamawiającego. 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4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ważności</w:t>
      </w:r>
    </w:p>
    <w:p w:rsidR="00930382" w:rsidRDefault="00930382" w:rsidP="00930382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Minimalny termin ważności dostarczanych produktów wynosić będzie ___ miesiące licząc od daty dostawy, za wyjątkiem produktów których termin ważności określony przez producenta jest krótszy od  wymaganego. W przypadku dostawy takich produktów termin ważności  w chwili dostawy nie będzie  krótszy niż 2/3 terminu, który określił producent.</w:t>
      </w:r>
    </w:p>
    <w:p w:rsidR="00930382" w:rsidRDefault="00930382" w:rsidP="00930382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W ramach realizacji przedmiotu niniejszej umowy, w razie gdy okaże się, że dostarczone leki nie zostaną wykorzystane przed upływem terminu ich ważności określonego w ust 1 Wykonawca oświadcza, że zobowiązuje się do dostarczenia Zamawiającemu odpowiedniej ilości leków o których mowa w  § 1, o terminie ważności umożliwiającym ich wykorzystanie w procesie leczenia, za jednoczesnym zwrotem tej samej ilości leków mogących ulec przeterminowaniu, pod warunkiem , że Zamawiający powiadomi Wykonawcę o tym fakcie na co najmniej 30 dni przed upływem terminu ważności leków.</w:t>
      </w:r>
    </w:p>
    <w:p w:rsidR="00930382" w:rsidRDefault="00930382" w:rsidP="00930382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Zwrot leków ulegających przeterminowaniu i dostawa leków o nowym terminie ważności nastąpią w terminie nie przekraczającym 14 dni od otrzymania przez Wykonawcę powiadomienia od Zamawiającego o niemożliwości wykorzystania leków przed upływem ich terminu ważności w formie pisemnej.</w:t>
      </w:r>
    </w:p>
    <w:p w:rsidR="00930382" w:rsidRDefault="00930382" w:rsidP="00930382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W przypadku wystąpienia okoliczności , o których mowa w ust. 2 i 3 strony dokonują kompensaty wzajemnych roszczeń finansowych na podstawie wystawionych przez Wykonawcę:</w:t>
      </w:r>
    </w:p>
    <w:p w:rsidR="00930382" w:rsidRDefault="00930382" w:rsidP="00930382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</w:rPr>
      </w:pPr>
      <w:r>
        <w:rPr>
          <w:rFonts w:cs="Tahoma"/>
          <w:sz w:val="22"/>
        </w:rPr>
        <w:t>faktury korygującej do uprzednio wystawionej faktury sprzedaży leków,</w:t>
      </w:r>
    </w:p>
    <w:p w:rsidR="00930382" w:rsidRDefault="00930382" w:rsidP="00930382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</w:rPr>
      </w:pPr>
      <w:r>
        <w:rPr>
          <w:rFonts w:cs="Tahoma"/>
          <w:sz w:val="22"/>
        </w:rPr>
        <w:t>faktury dostawy ilości leków o terminie ważności umożliwiającym ich wykorzystanie w procesie leczenia , odpowiadającej ilości leków zwróconych przez Zamawiającego , w cenie  brutto nie przekraczającej równowartości ceny brutto leków zwróconych Wykonawcy przez   Zamawiającego.</w:t>
      </w:r>
    </w:p>
    <w:p w:rsidR="00930382" w:rsidRDefault="00930382" w:rsidP="00930382">
      <w:pPr>
        <w:pStyle w:val="Tekstpodstawowywcity3"/>
        <w:ind w:left="0"/>
        <w:jc w:val="both"/>
        <w:rPr>
          <w:rFonts w:cs="Tahoma"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5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Reklamacje</w:t>
      </w:r>
    </w:p>
    <w:p w:rsidR="00930382" w:rsidRDefault="00930382" w:rsidP="00930382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razie stwierdzenia niezgodności z zamówieniem Zamawiający  w ciągu 7 dni </w:t>
      </w:r>
      <w:r w:rsidR="00A30333">
        <w:rPr>
          <w:rFonts w:ascii="Calibri" w:hAnsi="Calibri" w:cs="Tahoma"/>
          <w:sz w:val="22"/>
          <w:szCs w:val="22"/>
        </w:rPr>
        <w:t>od dnia stwierdzenia</w:t>
      </w:r>
      <w:r>
        <w:rPr>
          <w:rFonts w:ascii="Calibri" w:hAnsi="Calibri" w:cs="Tahoma"/>
          <w:sz w:val="22"/>
          <w:szCs w:val="22"/>
        </w:rPr>
        <w:t xml:space="preserve"> zawiadomi Wykonawcę o brakach lub widocznych uszkodzeniach, bądź wadach otrzymanego towaru.</w:t>
      </w:r>
    </w:p>
    <w:p w:rsidR="00930382" w:rsidRDefault="00930382" w:rsidP="00930382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przypadku stwierdzenia braków lub wad w dostarczonym towarze Wykonawca podejmie natychmiastowe działania na swój koszt mające wyeliminować te braki lub wady poprzez  dostarczenie brakującego towaru lub wymianę częściową, bądź całkowitą.  </w:t>
      </w:r>
    </w:p>
    <w:p w:rsidR="00930382" w:rsidRDefault="00930382" w:rsidP="00930382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Dostarczenie brakującego towaru lub wymiana powinny być dokonane w terminie nie dłuższym niż 2 dni od daty otrzymania zawiadomienia o wykryciu  braku towaru lub jego wady przez Zamawiającego.</w:t>
      </w:r>
    </w:p>
    <w:p w:rsidR="00930382" w:rsidRDefault="00930382" w:rsidP="00930382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przypadku stwierdzenia przez Zamawiającego wad ukrytych (w ciągu całego okresu użytkowania produktu, jednak nie dłużej niż w terminie ważności tego asortymentu), </w:t>
      </w:r>
      <w:r>
        <w:rPr>
          <w:rFonts w:ascii="Calibri" w:hAnsi="Calibri" w:cs="Tahoma"/>
          <w:sz w:val="22"/>
          <w:szCs w:val="22"/>
        </w:rPr>
        <w:lastRenderedPageBreak/>
        <w:t>Wykonawca wymieni uszkodzony towar na swój koszt w ciągu 2 dni od daty  otrzymania zawiadomienia o wykryciu wady.</w:t>
      </w:r>
    </w:p>
    <w:p w:rsidR="00930382" w:rsidRDefault="00930382" w:rsidP="00930382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Towar podlegający wymianie  powinien być zwrócony Wykonawcy na jego żądanie i na  jego koszt w czasie uzgodnionym przez strony. 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6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Kary umowne</w:t>
      </w:r>
    </w:p>
    <w:p w:rsidR="00930382" w:rsidRDefault="00930382" w:rsidP="00930382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przypadku zwłoki w dostawie lub wymianie towaru na wolny od wad, Wykonawca  zobowiązany jest zapłacić  Zamawiającemu  kary umowne w wysokości 0,2% wartości brutto niedostarczonego towaru   za każdy rozpoczęty dzień zwłoki natomiast w przypadku leków na cito 0,1% wartości niedostarczonego towaru brutto za każdą rozpoczętą godzinę zwłoki. </w:t>
      </w:r>
    </w:p>
    <w:p w:rsidR="00930382" w:rsidRDefault="00930382" w:rsidP="00930382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ma prawo do potrącenia należności naliczonych z tytułu kar umownych z należności   Wykonawcy określonej na fakturze w dniu zapłaty należności.</w:t>
      </w:r>
    </w:p>
    <w:p w:rsidR="00930382" w:rsidRDefault="00930382" w:rsidP="00930382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Wykonawcy w dostawie towaru w terminie dłuższym niż 7 dni,  Zamawiający  ma prawo odstąpić od umowy zachowując uprawnienia określone w ustępie 1 i 2, do których  prawo  powstało przed dniem odstąpienia od umowy.</w:t>
      </w:r>
    </w:p>
    <w:p w:rsidR="00930382" w:rsidRDefault="00930382" w:rsidP="00930382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zapłacie należności Wykonawcy przysługuje prawo do naliczenia     Zamawiającemu  odsetek ustawowych.</w:t>
      </w:r>
    </w:p>
    <w:p w:rsidR="00930382" w:rsidRDefault="00930382" w:rsidP="00930382">
      <w:pPr>
        <w:pStyle w:val="Tekstpodstawowywcity2"/>
        <w:tabs>
          <w:tab w:val="left" w:pos="426"/>
        </w:tabs>
        <w:jc w:val="both"/>
        <w:rPr>
          <w:rFonts w:ascii="Calibri" w:hAnsi="Calibri" w:cs="Tahoma"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7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Odstąpienie od umowy</w:t>
      </w:r>
    </w:p>
    <w:p w:rsidR="00930382" w:rsidRDefault="00930382" w:rsidP="00930382">
      <w:pPr>
        <w:pStyle w:val="Tekstpodstawowywcity2"/>
        <w:numPr>
          <w:ilvl w:val="0"/>
          <w:numId w:val="8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odstąpić od umowy w razie istotnej zmiany okoliczności powodujących, że wykonanie umowy nie leży w interesie publicznym, czego nie  można było przewidzieć w chwili              zawarcia umowy.</w:t>
      </w:r>
    </w:p>
    <w:p w:rsidR="00930382" w:rsidRDefault="00930382" w:rsidP="00930382">
      <w:pPr>
        <w:pStyle w:val="Tekstpodstawowywcity2"/>
        <w:numPr>
          <w:ilvl w:val="0"/>
          <w:numId w:val="8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również rozwiązać umowę ze skutkiem natychmiastowym w przypadku   nienależytego wykonywania  dostaw lub w przypadku rażącego naruszenia przez Wykonawcę      postanowień niniejszej  umowy.</w:t>
      </w:r>
    </w:p>
    <w:p w:rsidR="00930382" w:rsidRDefault="00930382" w:rsidP="0093038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8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Rozstrzyganie sporów</w:t>
      </w:r>
    </w:p>
    <w:p w:rsidR="00930382" w:rsidRDefault="00930382" w:rsidP="0093038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Sprawy mogące wyniknąć przy wykonywaniu niniejszej umowy strony poddają rozstrzygnięciu sądu właściwego dla siedziby Zamawiającego , po wykorzystaniu postępowania ugodowego.</w:t>
      </w:r>
    </w:p>
    <w:p w:rsidR="00930382" w:rsidRDefault="00930382" w:rsidP="0093038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§ 9.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Zmiany w umowie</w:t>
      </w:r>
    </w:p>
    <w:p w:rsidR="00930382" w:rsidRDefault="00930382" w:rsidP="00930382">
      <w:pPr>
        <w:numPr>
          <w:ilvl w:val="0"/>
          <w:numId w:val="9"/>
        </w:numPr>
        <w:spacing w:after="0" w:line="240" w:lineRule="auto"/>
        <w:ind w:hanging="357"/>
        <w:jc w:val="both"/>
      </w:pPr>
      <w:r>
        <w:t>Wszelkie zmiany i uzupełnienia treści umowy, dopuszczalne w świetle umowy wymagają formy pisemnej pod rygorem nieważności.</w:t>
      </w:r>
    </w:p>
    <w:p w:rsidR="00930382" w:rsidRDefault="00930382" w:rsidP="00930382">
      <w:pPr>
        <w:numPr>
          <w:ilvl w:val="0"/>
          <w:numId w:val="9"/>
        </w:numPr>
        <w:shd w:val="clear" w:color="auto" w:fill="FFFFFF"/>
        <w:spacing w:after="0" w:line="240" w:lineRule="auto"/>
        <w:ind w:hanging="357"/>
        <w:jc w:val="both"/>
      </w:pPr>
      <w:r>
        <w:t>Strony przewidują możliwość dokonania zmian postanowień zawartej umowy pod warunkiem, że zmiany wynikają z okoliczności obiektywnych, których nie można było przewidzieć w chwili zawarcia umowy, niezależnych od woli stron, bez względu na to czy ich skutki  są korzystne dla Zamawiającego, tj. dotyczących: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stawki podatku VAT – odpowiednio do zmiany stawki podatku VAT, względem dostaw, do których mają zastosowanie zmienione przepisy;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urzędowych cen zbytu na produkty objęte przedmiotem umowy, zmiany wysokości urzędowych marż, a także zmiany w wykazie leków, środków spożywczych specjalnego przeznaczenia żywieniowego oraz wyrobów medycznych będących podstawą limitu wraz z ich ceną zbytu – zmiana będzie polegać na dostosowaniu cen jednostkowych na produkty objęte przedmiotem umowy do cen jednostkowych, jakie mogą zostać zastosowane na dany produkt w świetle obowiązujących przepisów prawa, zmiana ta może spowodować zmianę cen jednostkowych, które zostaną obliczone zgodnie z postanowieniami art. 9 ustawy z dnia 12 maja 2011 r. o refundacji leków, środków spożywczych specjalnego przeznaczenia żywieniowego oraz wyrobów medycznych (Dz. U. z 201</w:t>
      </w:r>
      <w:r w:rsidR="00A30333">
        <w:t>7</w:t>
      </w:r>
      <w:r>
        <w:t xml:space="preserve"> r., poz. </w:t>
      </w:r>
      <w:r w:rsidR="00A30333">
        <w:t>1844</w:t>
      </w:r>
      <w:r>
        <w:t xml:space="preserve"> ze zm.);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lastRenderedPageBreak/>
        <w:t>zmiany innych postanowień ustawy z dnia 12 maja 2011 r. o refundacji leków, środków spożywczych specjalnego przeznaczenia żywieniowego oraz wyrobów medycznych (Dz. U. z 201</w:t>
      </w:r>
      <w:r w:rsidR="00A30333">
        <w:t>7</w:t>
      </w:r>
      <w:r>
        <w:t xml:space="preserve"> r., poz. </w:t>
      </w:r>
      <w:r w:rsidR="00A30333">
        <w:t>1844</w:t>
      </w:r>
      <w:bookmarkStart w:id="0" w:name="_GoBack"/>
      <w:bookmarkEnd w:id="0"/>
      <w:r>
        <w:t xml:space="preserve"> ze zm.) mających bezpośredni wpływ na postanowienia niniejszej umowy;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 cen jednostkowych oferowanych przez producentów; w przypadku gdy zmiany te są niezależne od Wykonawcy, a utrzymanie cen na poziomie ustalonym umową spowodowałoby po stronie Wykonawcy stratę, (co Wykonawca winien udokumentować);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danych podmiotowych Wykonawcy (np. w wyniku przekształcenia, przejęcia itp.);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w zakresie zmiany typu/modelu/numeru katalogowego danego towaru, jeżeli nie spowoduje to zmiany przedmiotu umowy;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terminu realizacji przedmiotu zamówienia z przyczyn niemożliwych wcześniej do przewidzenia lub jeżeli zmiany te są korzystne dla Zamawiającego;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 xml:space="preserve">w zakresie przedłużenia jej obowiązywania o okres nie dłuższy niż 6 miesięcy w sytuacji częściowego niezrealizowania ilości określonych w tabelach asortymentowo – cenowych, 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930382" w:rsidRDefault="00930382" w:rsidP="00930382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rPr>
          <w:rFonts w:cs="Tahoma"/>
        </w:rPr>
        <w:t>zmiany cen jednostkowych produktów objętych umową w przypadku zmiany wielkości opakowania wprowadzonej przez producenta z zachowaniem zasady proporcjonalności w   stosunku do ceny objętej umową.</w:t>
      </w:r>
    </w:p>
    <w:p w:rsidR="00930382" w:rsidRDefault="00930382" w:rsidP="0093038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10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Postanowienia końcowe</w:t>
      </w:r>
    </w:p>
    <w:p w:rsidR="00930382" w:rsidRDefault="00930382" w:rsidP="00930382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Wszystkie sprawy nieuregulowane niniejszą Umową będą regulowane przepisami Kodeksu Cywilnego.</w:t>
      </w:r>
    </w:p>
    <w:p w:rsidR="00930382" w:rsidRDefault="00930382" w:rsidP="00930382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Wszelkie zmiany lub uzupełnienia do niniejszej Umowy staną się jej nieodłączną częścią tylko po przedstawieniu ich w formie pisemnej i podpisaniu przez umawiające się strony.</w:t>
      </w:r>
    </w:p>
    <w:p w:rsidR="00930382" w:rsidRDefault="00930382" w:rsidP="00930382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Spory powstałe na tle realizacji niniejszej umowy będą poddane pod rozstrzygnięcie  sądowi właściwemu dla siedziby Zamawiającego. </w:t>
      </w:r>
    </w:p>
    <w:p w:rsidR="00930382" w:rsidRDefault="00930382" w:rsidP="00930382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Niniejsza Umowa została sporządzona w 2 jednobrzmiących egzemplarzach (1 egz. dla</w:t>
      </w:r>
    </w:p>
    <w:p w:rsidR="00930382" w:rsidRDefault="00930382" w:rsidP="00930382">
      <w:pPr>
        <w:pStyle w:val="Tekstpodstawowywcity2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Zamawiającego i 1 egz. dla Wykonawcy) i obowiązuje każdą ze stron w swoim zakresie.</w:t>
      </w:r>
    </w:p>
    <w:p w:rsidR="00930382" w:rsidRDefault="00930382" w:rsidP="00930382">
      <w:pPr>
        <w:pStyle w:val="Tekstpodstawowywcity2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2"/>
          <w:szCs w:val="22"/>
        </w:rPr>
        <w:t xml:space="preserve">               </w:t>
      </w:r>
      <w:r>
        <w:rPr>
          <w:rFonts w:ascii="Calibri" w:hAnsi="Calibri" w:cs="Tahoma"/>
          <w:b/>
          <w:sz w:val="24"/>
          <w:szCs w:val="24"/>
        </w:rPr>
        <w:t xml:space="preserve">WYKONAWCA:                                         </w:t>
      </w:r>
      <w:r>
        <w:rPr>
          <w:rFonts w:ascii="Calibri" w:hAnsi="Calibri" w:cs="Tahoma"/>
          <w:b/>
          <w:sz w:val="24"/>
          <w:szCs w:val="24"/>
        </w:rPr>
        <w:tab/>
      </w:r>
      <w:r>
        <w:rPr>
          <w:rFonts w:ascii="Calibri" w:hAnsi="Calibri" w:cs="Tahoma"/>
          <w:b/>
          <w:sz w:val="24"/>
          <w:szCs w:val="24"/>
        </w:rPr>
        <w:tab/>
        <w:t xml:space="preserve">                   ZAMAWIAJĄCY:</w:t>
      </w: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ind w:left="0"/>
        <w:jc w:val="center"/>
        <w:rPr>
          <w:rFonts w:ascii="Calibri" w:hAnsi="Calibri" w:cs="Tahoma"/>
          <w:bCs/>
          <w:sz w:val="22"/>
          <w:szCs w:val="22"/>
        </w:rPr>
      </w:pPr>
    </w:p>
    <w:p w:rsidR="00930382" w:rsidRDefault="00930382" w:rsidP="00930382">
      <w:pPr>
        <w:pStyle w:val="Tekstpodstawowywcity2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</w:t>
      </w:r>
    </w:p>
    <w:p w:rsidR="00930382" w:rsidRDefault="00930382" w:rsidP="00930382">
      <w:r>
        <w:rPr>
          <w:rFonts w:cs="Tahoma"/>
          <w:bCs/>
        </w:rPr>
        <w:t xml:space="preserve">         ..................................................                  </w:t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                  .................................................</w:t>
      </w:r>
    </w:p>
    <w:p w:rsidR="00930382" w:rsidRDefault="00930382" w:rsidP="00930382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3F5"/>
    <w:multiLevelType w:val="hybridMultilevel"/>
    <w:tmpl w:val="F31E8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7C392C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8852D2"/>
    <w:multiLevelType w:val="hybridMultilevel"/>
    <w:tmpl w:val="85F223D4"/>
    <w:lvl w:ilvl="0" w:tplc="17625A16">
      <w:start w:val="3"/>
      <w:numFmt w:val="decimal"/>
      <w:lvlText w:val="%1)"/>
      <w:lvlJc w:val="left"/>
      <w:pPr>
        <w:ind w:left="810" w:hanging="360"/>
      </w:pPr>
    </w:lvl>
    <w:lvl w:ilvl="1" w:tplc="02D29CC0">
      <w:start w:val="1"/>
      <w:numFmt w:val="decimal"/>
      <w:lvlText w:val="%2."/>
      <w:lvlJc w:val="left"/>
      <w:pPr>
        <w:ind w:left="1530" w:hanging="360"/>
      </w:pPr>
      <w:rPr>
        <w:rFonts w:ascii="Calibri" w:eastAsia="Times New Roman" w:hAnsi="Calibri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1540C0"/>
    <w:multiLevelType w:val="hybridMultilevel"/>
    <w:tmpl w:val="AA6EF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D40DF"/>
    <w:multiLevelType w:val="hybridMultilevel"/>
    <w:tmpl w:val="C7CA2D06"/>
    <w:lvl w:ilvl="0" w:tplc="B15E084E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6B4E76"/>
    <w:multiLevelType w:val="hybridMultilevel"/>
    <w:tmpl w:val="BBA2CE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7177AD"/>
    <w:multiLevelType w:val="hybridMultilevel"/>
    <w:tmpl w:val="C0FE619C"/>
    <w:lvl w:ilvl="0" w:tplc="F5D44C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990888"/>
    <w:multiLevelType w:val="hybridMultilevel"/>
    <w:tmpl w:val="D608AD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254A22"/>
    <w:multiLevelType w:val="hybridMultilevel"/>
    <w:tmpl w:val="E752BA08"/>
    <w:lvl w:ilvl="0" w:tplc="7B028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710F0A"/>
    <w:multiLevelType w:val="hybridMultilevel"/>
    <w:tmpl w:val="F39C4780"/>
    <w:lvl w:ilvl="0" w:tplc="6534F6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06336A"/>
    <w:multiLevelType w:val="hybridMultilevel"/>
    <w:tmpl w:val="CE3C9236"/>
    <w:lvl w:ilvl="0" w:tplc="9B0EE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D0070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9053CA"/>
    <w:multiLevelType w:val="hybridMultilevel"/>
    <w:tmpl w:val="ADD8E132"/>
    <w:lvl w:ilvl="0" w:tplc="0415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Stackiewicz">
    <w15:presenceInfo w15:providerId="AD" w15:userId="S-1-5-21-1655634344-3795863175-1551744993-11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compat/>
  <w:rsids>
    <w:rsidRoot w:val="00930382"/>
    <w:rsid w:val="00217BF0"/>
    <w:rsid w:val="0048488C"/>
    <w:rsid w:val="00930382"/>
    <w:rsid w:val="00A30333"/>
    <w:rsid w:val="00BD55C5"/>
    <w:rsid w:val="00D259E7"/>
    <w:rsid w:val="00FD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38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03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0382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0382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03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30382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30382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3038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30382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5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55C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2155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2019-03-21T17:08:00Z</cp:lastPrinted>
  <dcterms:created xsi:type="dcterms:W3CDTF">2019-03-21T17:18:00Z</dcterms:created>
  <dcterms:modified xsi:type="dcterms:W3CDTF">2019-03-21T17:18:00Z</dcterms:modified>
</cp:coreProperties>
</file>