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4FDFF" w14:textId="77777777" w:rsidR="00C605C2" w:rsidRDefault="00C605C2" w:rsidP="003038E1">
      <w:pPr>
        <w:pStyle w:val="Style5"/>
        <w:widowControl/>
        <w:spacing w:line="240" w:lineRule="auto"/>
        <w:ind w:left="7709"/>
        <w:jc w:val="right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 xml:space="preserve">Załącznik nr </w:t>
      </w:r>
      <w:r w:rsidR="00505DB8" w:rsidRPr="00892A4B">
        <w:rPr>
          <w:rStyle w:val="FontStyle12"/>
          <w:rFonts w:ascii="Arial" w:hAnsi="Arial" w:cs="Arial"/>
          <w:sz w:val="24"/>
          <w:szCs w:val="24"/>
        </w:rPr>
        <w:t>3</w:t>
      </w:r>
      <w:r w:rsidR="003038E1">
        <w:rPr>
          <w:rStyle w:val="FontStyle12"/>
          <w:rFonts w:ascii="Arial" w:hAnsi="Arial" w:cs="Arial"/>
          <w:sz w:val="24"/>
          <w:szCs w:val="24"/>
        </w:rPr>
        <w:t xml:space="preserve"> do SWKO</w:t>
      </w:r>
    </w:p>
    <w:p w14:paraId="48D0F31C" w14:textId="77777777" w:rsidR="002F5593" w:rsidRPr="00892A4B" w:rsidRDefault="002F5593" w:rsidP="003038E1">
      <w:pPr>
        <w:pStyle w:val="Style5"/>
        <w:widowControl/>
        <w:spacing w:line="240" w:lineRule="auto"/>
        <w:ind w:left="7709"/>
        <w:jc w:val="right"/>
        <w:rPr>
          <w:rStyle w:val="FontStyle12"/>
          <w:rFonts w:ascii="Arial" w:hAnsi="Arial" w:cs="Arial"/>
          <w:sz w:val="24"/>
          <w:szCs w:val="24"/>
        </w:rPr>
      </w:pPr>
    </w:p>
    <w:p w14:paraId="130B47A0" w14:textId="77777777" w:rsidR="002F5593" w:rsidRPr="00B95367" w:rsidRDefault="002F5593" w:rsidP="002F5593">
      <w:pPr>
        <w:pStyle w:val="Style5"/>
        <w:widowControl/>
        <w:spacing w:line="240" w:lineRule="exact"/>
        <w:rPr>
          <w:rFonts w:ascii="Arial" w:hAnsi="Arial" w:cs="Arial"/>
        </w:rPr>
      </w:pPr>
      <w:r w:rsidRPr="00B95367">
        <w:rPr>
          <w:rFonts w:ascii="Arial" w:hAnsi="Arial" w:cs="Arial"/>
          <w:color w:val="000000"/>
        </w:rPr>
        <w:t>Numer postępowania konkursowego: 25K/2022</w:t>
      </w:r>
    </w:p>
    <w:p w14:paraId="32C77F6C" w14:textId="77777777" w:rsidR="002F5593" w:rsidRDefault="002F5593">
      <w:pPr>
        <w:pStyle w:val="Style5"/>
        <w:widowControl/>
        <w:spacing w:line="240" w:lineRule="exact"/>
        <w:jc w:val="center"/>
        <w:rPr>
          <w:rFonts w:ascii="Arial" w:hAnsi="Arial" w:cs="Arial"/>
        </w:rPr>
      </w:pPr>
    </w:p>
    <w:p w14:paraId="2A7011DA" w14:textId="77777777" w:rsidR="002F5593" w:rsidRDefault="002F5593">
      <w:pPr>
        <w:pStyle w:val="Style5"/>
        <w:widowControl/>
        <w:spacing w:line="240" w:lineRule="exact"/>
        <w:jc w:val="center"/>
        <w:rPr>
          <w:rFonts w:ascii="Arial" w:hAnsi="Arial" w:cs="Arial"/>
        </w:rPr>
      </w:pPr>
    </w:p>
    <w:p w14:paraId="286993D7" w14:textId="77777777" w:rsidR="002F5593" w:rsidRDefault="002F5593">
      <w:pPr>
        <w:pStyle w:val="Style5"/>
        <w:widowControl/>
        <w:spacing w:line="240" w:lineRule="exact"/>
        <w:jc w:val="center"/>
        <w:rPr>
          <w:rFonts w:ascii="Arial" w:hAnsi="Arial" w:cs="Arial"/>
        </w:rPr>
      </w:pPr>
    </w:p>
    <w:p w14:paraId="7559690F" w14:textId="77777777" w:rsidR="00C605C2" w:rsidRPr="00892A4B" w:rsidRDefault="00F672FB">
      <w:pPr>
        <w:pStyle w:val="Style5"/>
        <w:widowControl/>
        <w:spacing w:line="240" w:lineRule="exact"/>
        <w:jc w:val="center"/>
        <w:rPr>
          <w:rFonts w:ascii="Arial" w:hAnsi="Arial" w:cs="Arial"/>
        </w:rPr>
      </w:pPr>
      <w:r>
        <w:rPr>
          <w:rFonts w:ascii="Arial" w:hAnsi="Arial" w:cs="Arial"/>
        </w:rPr>
        <w:t>PROJEKTOWANE POSTANOWIENIA UMOWY</w:t>
      </w:r>
    </w:p>
    <w:p w14:paraId="02204902" w14:textId="77777777" w:rsidR="00C605C2" w:rsidRPr="00892A4B" w:rsidRDefault="00C605C2">
      <w:pPr>
        <w:pStyle w:val="Style5"/>
        <w:widowControl/>
        <w:tabs>
          <w:tab w:val="left" w:leader="dot" w:pos="2851"/>
        </w:tabs>
        <w:spacing w:before="34" w:line="240" w:lineRule="auto"/>
        <w:jc w:val="center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>UMOWA NAJMU nr</w:t>
      </w:r>
      <w:r w:rsidRPr="00892A4B">
        <w:rPr>
          <w:rStyle w:val="FontStyle12"/>
          <w:rFonts w:ascii="Arial" w:hAnsi="Arial" w:cs="Arial"/>
          <w:sz w:val="24"/>
          <w:szCs w:val="24"/>
        </w:rPr>
        <w:tab/>
        <w:t>/ 2022</w:t>
      </w:r>
    </w:p>
    <w:p w14:paraId="2B9D7C36" w14:textId="77777777" w:rsidR="00C605C2" w:rsidRPr="00892A4B" w:rsidRDefault="00C605C2">
      <w:pPr>
        <w:pStyle w:val="Style4"/>
        <w:widowControl/>
        <w:spacing w:line="240" w:lineRule="exact"/>
        <w:jc w:val="left"/>
        <w:rPr>
          <w:rFonts w:ascii="Arial" w:hAnsi="Arial" w:cs="Arial"/>
        </w:rPr>
      </w:pPr>
    </w:p>
    <w:p w14:paraId="53B2FD15" w14:textId="77777777" w:rsidR="00C605C2" w:rsidRPr="00892A4B" w:rsidRDefault="00C605C2">
      <w:pPr>
        <w:pStyle w:val="Style4"/>
        <w:widowControl/>
        <w:tabs>
          <w:tab w:val="left" w:leader="dot" w:pos="2942"/>
        </w:tabs>
        <w:spacing w:before="5"/>
        <w:jc w:val="left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Zawarta w dniu</w:t>
      </w:r>
      <w:r w:rsidRPr="00892A4B">
        <w:rPr>
          <w:rStyle w:val="FontStyle11"/>
          <w:rFonts w:ascii="Arial" w:hAnsi="Arial" w:cs="Arial"/>
          <w:sz w:val="24"/>
          <w:szCs w:val="24"/>
        </w:rPr>
        <w:tab/>
        <w:t>2022 r. pomiędzy:</w:t>
      </w:r>
    </w:p>
    <w:p w14:paraId="14A3FAD4" w14:textId="77777777" w:rsidR="00C605C2" w:rsidRPr="00892A4B" w:rsidRDefault="001B2A7D">
      <w:pPr>
        <w:pStyle w:val="Style4"/>
        <w:widowControl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……………………………….</w:t>
      </w:r>
      <w:r w:rsidR="00C605C2" w:rsidRPr="00892A4B">
        <w:rPr>
          <w:rStyle w:val="FontStyle11"/>
          <w:rFonts w:ascii="Arial" w:hAnsi="Arial" w:cs="Arial"/>
          <w:sz w:val="24"/>
          <w:szCs w:val="24"/>
        </w:rPr>
        <w:t>w Warszawie (</w:t>
      </w:r>
      <w:r w:rsidRPr="00892A4B">
        <w:rPr>
          <w:rStyle w:val="FontStyle11"/>
          <w:rFonts w:ascii="Arial" w:hAnsi="Arial" w:cs="Arial"/>
          <w:sz w:val="24"/>
          <w:szCs w:val="24"/>
        </w:rPr>
        <w:t>……………</w:t>
      </w:r>
      <w:r w:rsidR="00C605C2" w:rsidRPr="00892A4B">
        <w:rPr>
          <w:rStyle w:val="FontStyle11"/>
          <w:rFonts w:ascii="Arial" w:hAnsi="Arial" w:cs="Arial"/>
          <w:sz w:val="24"/>
          <w:szCs w:val="24"/>
        </w:rPr>
        <w:t xml:space="preserve">), przy ul. </w:t>
      </w:r>
      <w:r w:rsidRPr="00892A4B">
        <w:rPr>
          <w:rStyle w:val="FontStyle11"/>
          <w:rFonts w:ascii="Arial" w:hAnsi="Arial" w:cs="Arial"/>
          <w:sz w:val="24"/>
          <w:szCs w:val="24"/>
        </w:rPr>
        <w:t>…………….</w:t>
      </w:r>
      <w:r w:rsidR="00C605C2" w:rsidRPr="00892A4B">
        <w:rPr>
          <w:rStyle w:val="FontStyle11"/>
          <w:rFonts w:ascii="Arial" w:hAnsi="Arial" w:cs="Arial"/>
          <w:sz w:val="24"/>
          <w:szCs w:val="24"/>
        </w:rPr>
        <w:t xml:space="preserve">, zarejestrowanym przez Sąd Rejonowy dla m.st. Warszawy w Warszawie, XIII Wydział Gospodarczy Krajowego Rejestru Sądowego pod numerem KRS </w:t>
      </w:r>
      <w:r w:rsidRPr="00892A4B">
        <w:rPr>
          <w:rStyle w:val="FontStyle11"/>
          <w:rFonts w:ascii="Arial" w:hAnsi="Arial" w:cs="Arial"/>
          <w:sz w:val="24"/>
          <w:szCs w:val="24"/>
        </w:rPr>
        <w:t>……………….</w:t>
      </w:r>
      <w:r w:rsidR="00C605C2" w:rsidRPr="00892A4B">
        <w:rPr>
          <w:rStyle w:val="FontStyle11"/>
          <w:rFonts w:ascii="Arial" w:hAnsi="Arial" w:cs="Arial"/>
          <w:sz w:val="24"/>
          <w:szCs w:val="24"/>
        </w:rPr>
        <w:t xml:space="preserve">, posiadającym NIP: </w:t>
      </w:r>
      <w:r w:rsidRPr="00892A4B">
        <w:rPr>
          <w:rStyle w:val="FontStyle11"/>
          <w:rFonts w:ascii="Arial" w:hAnsi="Arial" w:cs="Arial"/>
          <w:sz w:val="24"/>
          <w:szCs w:val="24"/>
        </w:rPr>
        <w:t>…………….</w:t>
      </w:r>
      <w:r w:rsidR="00C605C2" w:rsidRPr="00892A4B">
        <w:rPr>
          <w:rStyle w:val="FontStyle11"/>
          <w:rFonts w:ascii="Arial" w:hAnsi="Arial" w:cs="Arial"/>
          <w:sz w:val="24"/>
          <w:szCs w:val="24"/>
        </w:rPr>
        <w:t xml:space="preserve"> oraz REGON: </w:t>
      </w:r>
      <w:r w:rsidRPr="00892A4B">
        <w:rPr>
          <w:rStyle w:val="FontStyle11"/>
          <w:rFonts w:ascii="Arial" w:hAnsi="Arial" w:cs="Arial"/>
          <w:sz w:val="24"/>
          <w:szCs w:val="24"/>
        </w:rPr>
        <w:t>………………..</w:t>
      </w:r>
      <w:r w:rsidR="00C605C2" w:rsidRPr="00892A4B">
        <w:rPr>
          <w:rStyle w:val="FontStyle11"/>
          <w:rFonts w:ascii="Arial" w:hAnsi="Arial" w:cs="Arial"/>
          <w:sz w:val="24"/>
          <w:szCs w:val="24"/>
        </w:rPr>
        <w:t xml:space="preserve">, zwanym dalej </w:t>
      </w:r>
      <w:r w:rsidR="00C605C2" w:rsidRPr="00892A4B">
        <w:rPr>
          <w:rStyle w:val="FontStyle12"/>
          <w:rFonts w:ascii="Arial" w:hAnsi="Arial" w:cs="Arial"/>
          <w:sz w:val="24"/>
          <w:szCs w:val="24"/>
        </w:rPr>
        <w:t xml:space="preserve">„Wynajmującym </w:t>
      </w:r>
      <w:r w:rsidR="00C605C2" w:rsidRPr="00892A4B">
        <w:rPr>
          <w:rStyle w:val="FontStyle11"/>
          <w:rFonts w:ascii="Arial" w:hAnsi="Arial" w:cs="Arial"/>
          <w:sz w:val="24"/>
          <w:szCs w:val="24"/>
        </w:rPr>
        <w:t>" reprezentowanym przez:</w:t>
      </w:r>
    </w:p>
    <w:p w14:paraId="71DA5594" w14:textId="77777777" w:rsidR="00C605C2" w:rsidRPr="00892A4B" w:rsidRDefault="00C605C2">
      <w:pPr>
        <w:pStyle w:val="Style4"/>
        <w:widowControl/>
        <w:spacing w:line="240" w:lineRule="exact"/>
        <w:jc w:val="left"/>
        <w:rPr>
          <w:rFonts w:ascii="Arial" w:hAnsi="Arial" w:cs="Arial"/>
        </w:rPr>
      </w:pPr>
    </w:p>
    <w:p w14:paraId="6012024E" w14:textId="77777777" w:rsidR="00C605C2" w:rsidRPr="00892A4B" w:rsidRDefault="00C605C2">
      <w:pPr>
        <w:pStyle w:val="Style4"/>
        <w:widowControl/>
        <w:spacing w:before="5" w:line="250" w:lineRule="exact"/>
        <w:jc w:val="left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a</w:t>
      </w:r>
    </w:p>
    <w:p w14:paraId="2DEF47C6" w14:textId="77777777" w:rsidR="00C605C2" w:rsidRPr="00892A4B" w:rsidRDefault="00C605C2">
      <w:pPr>
        <w:pStyle w:val="Style4"/>
        <w:widowControl/>
        <w:tabs>
          <w:tab w:val="left" w:leader="dot" w:pos="3595"/>
          <w:tab w:val="left" w:leader="dot" w:pos="9038"/>
        </w:tabs>
        <w:spacing w:line="250" w:lineRule="exact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ab/>
        <w:t xml:space="preserve"> z    siedzibą w </w:t>
      </w:r>
      <w:r w:rsidRPr="00892A4B">
        <w:rPr>
          <w:rStyle w:val="FontStyle11"/>
          <w:rFonts w:ascii="Arial" w:hAnsi="Arial" w:cs="Arial"/>
          <w:sz w:val="24"/>
          <w:szCs w:val="24"/>
        </w:rPr>
        <w:tab/>
      </w:r>
    </w:p>
    <w:p w14:paraId="4FA13DD0" w14:textId="77777777" w:rsidR="00C605C2" w:rsidRPr="00892A4B" w:rsidRDefault="00C605C2">
      <w:pPr>
        <w:pStyle w:val="Style4"/>
        <w:widowControl/>
        <w:tabs>
          <w:tab w:val="left" w:leader="dot" w:pos="5146"/>
        </w:tabs>
        <w:spacing w:line="250" w:lineRule="exact"/>
        <w:jc w:val="left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działającym na podstawie wpisu do rejestru pod numerem</w:t>
      </w:r>
      <w:r w:rsidRPr="00892A4B">
        <w:rPr>
          <w:rStyle w:val="FontStyle11"/>
          <w:rFonts w:ascii="Arial" w:hAnsi="Arial" w:cs="Arial"/>
          <w:sz w:val="24"/>
          <w:szCs w:val="24"/>
        </w:rPr>
        <w:tab/>
      </w:r>
    </w:p>
    <w:p w14:paraId="77CD27F4" w14:textId="77777777" w:rsidR="00C605C2" w:rsidRPr="00892A4B" w:rsidRDefault="00C605C2">
      <w:pPr>
        <w:pStyle w:val="Style4"/>
        <w:widowControl/>
        <w:tabs>
          <w:tab w:val="left" w:leader="dot" w:pos="394"/>
          <w:tab w:val="left" w:leader="dot" w:pos="3552"/>
        </w:tabs>
        <w:spacing w:line="250" w:lineRule="exact"/>
        <w:jc w:val="left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NIP</w:t>
      </w:r>
      <w:r w:rsidRPr="00892A4B">
        <w:rPr>
          <w:rStyle w:val="FontStyle11"/>
          <w:rFonts w:ascii="Arial" w:hAnsi="Arial" w:cs="Arial"/>
          <w:sz w:val="24"/>
          <w:szCs w:val="24"/>
        </w:rPr>
        <w:tab/>
        <w:t>oraz Regon</w:t>
      </w:r>
      <w:r w:rsidRPr="00892A4B">
        <w:rPr>
          <w:rStyle w:val="FontStyle11"/>
          <w:rFonts w:ascii="Arial" w:hAnsi="Arial" w:cs="Arial"/>
          <w:sz w:val="24"/>
          <w:szCs w:val="24"/>
        </w:rPr>
        <w:tab/>
      </w:r>
    </w:p>
    <w:p w14:paraId="1482C237" w14:textId="77777777" w:rsidR="00C605C2" w:rsidRPr="00892A4B" w:rsidRDefault="00C605C2">
      <w:pPr>
        <w:pStyle w:val="Style4"/>
        <w:widowControl/>
        <w:tabs>
          <w:tab w:val="left" w:leader="dot" w:pos="2256"/>
        </w:tabs>
        <w:spacing w:line="250" w:lineRule="exact"/>
        <w:ind w:right="5645"/>
        <w:jc w:val="left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 xml:space="preserve">zwanym w treści umowy: </w:t>
      </w:r>
      <w:r w:rsidRPr="00892A4B">
        <w:rPr>
          <w:rStyle w:val="FontStyle12"/>
          <w:rFonts w:ascii="Arial" w:hAnsi="Arial" w:cs="Arial"/>
          <w:sz w:val="24"/>
          <w:szCs w:val="24"/>
        </w:rPr>
        <w:t>„Najemcą"</w:t>
      </w:r>
      <w:r w:rsidRPr="00892A4B">
        <w:rPr>
          <w:rStyle w:val="FontStyle12"/>
          <w:rFonts w:ascii="Arial" w:hAnsi="Arial" w:cs="Arial"/>
          <w:sz w:val="24"/>
          <w:szCs w:val="24"/>
        </w:rPr>
        <w:br/>
      </w:r>
      <w:r w:rsidRPr="00892A4B">
        <w:rPr>
          <w:rStyle w:val="FontStyle11"/>
          <w:rFonts w:ascii="Arial" w:hAnsi="Arial" w:cs="Arial"/>
          <w:sz w:val="24"/>
          <w:szCs w:val="24"/>
        </w:rPr>
        <w:t xml:space="preserve">reprezentowanym przez: </w:t>
      </w:r>
      <w:r w:rsidRPr="00892A4B">
        <w:rPr>
          <w:rStyle w:val="FontStyle11"/>
          <w:rFonts w:ascii="Arial" w:hAnsi="Arial" w:cs="Arial"/>
          <w:sz w:val="24"/>
          <w:szCs w:val="24"/>
        </w:rPr>
        <w:tab/>
      </w:r>
    </w:p>
    <w:p w14:paraId="77617425" w14:textId="77777777" w:rsidR="00C605C2" w:rsidRPr="00892A4B" w:rsidRDefault="00C605C2">
      <w:pPr>
        <w:pStyle w:val="Style4"/>
        <w:widowControl/>
        <w:spacing w:line="240" w:lineRule="exact"/>
        <w:jc w:val="left"/>
        <w:rPr>
          <w:rFonts w:ascii="Arial" w:hAnsi="Arial" w:cs="Arial"/>
        </w:rPr>
      </w:pPr>
    </w:p>
    <w:p w14:paraId="70B1AA2C" w14:textId="77777777" w:rsidR="00C605C2" w:rsidRPr="00892A4B" w:rsidRDefault="00C605C2">
      <w:pPr>
        <w:pStyle w:val="Style4"/>
        <w:widowControl/>
        <w:spacing w:before="29" w:line="240" w:lineRule="auto"/>
        <w:jc w:val="left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o następującej treści</w:t>
      </w:r>
    </w:p>
    <w:p w14:paraId="6ADA4834" w14:textId="77777777" w:rsidR="00C605C2" w:rsidRPr="00892A4B" w:rsidRDefault="00C605C2">
      <w:pPr>
        <w:pStyle w:val="Style5"/>
        <w:widowControl/>
        <w:spacing w:line="240" w:lineRule="exact"/>
        <w:ind w:right="10"/>
        <w:jc w:val="center"/>
        <w:rPr>
          <w:rFonts w:ascii="Arial" w:hAnsi="Arial" w:cs="Arial"/>
        </w:rPr>
      </w:pPr>
    </w:p>
    <w:p w14:paraId="5310D439" w14:textId="77777777" w:rsidR="00C605C2" w:rsidRPr="00892A4B" w:rsidRDefault="00C605C2">
      <w:pPr>
        <w:pStyle w:val="Style5"/>
        <w:widowControl/>
        <w:spacing w:before="72" w:line="240" w:lineRule="auto"/>
        <w:ind w:right="10"/>
        <w:jc w:val="center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>§ 1</w:t>
      </w:r>
    </w:p>
    <w:p w14:paraId="47AA66BF" w14:textId="77777777" w:rsidR="00C605C2" w:rsidRPr="00892A4B" w:rsidRDefault="00C605C2">
      <w:pPr>
        <w:pStyle w:val="Style3"/>
        <w:widowControl/>
        <w:spacing w:line="250" w:lineRule="exact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>Przedmiot umowy</w:t>
      </w:r>
    </w:p>
    <w:p w14:paraId="6F3497A2" w14:textId="77777777" w:rsidR="00C605C2" w:rsidRPr="00892A4B" w:rsidRDefault="00C605C2" w:rsidP="00006C93">
      <w:pPr>
        <w:pStyle w:val="Style7"/>
        <w:widowControl/>
        <w:numPr>
          <w:ilvl w:val="0"/>
          <w:numId w:val="1"/>
        </w:numPr>
        <w:tabs>
          <w:tab w:val="left" w:pos="350"/>
        </w:tabs>
        <w:spacing w:line="250" w:lineRule="exact"/>
        <w:ind w:left="350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 xml:space="preserve">Przedmiotem najmu są pomieszczenia położone w Warszawie przy ulicy </w:t>
      </w:r>
      <w:r w:rsidR="001B2A7D" w:rsidRPr="00892A4B">
        <w:rPr>
          <w:rStyle w:val="FontStyle11"/>
          <w:rFonts w:ascii="Arial" w:hAnsi="Arial" w:cs="Arial"/>
          <w:sz w:val="24"/>
          <w:szCs w:val="24"/>
        </w:rPr>
        <w:t>……………..</w:t>
      </w:r>
      <w:r w:rsidRPr="00892A4B">
        <w:rPr>
          <w:rStyle w:val="FontStyle11"/>
          <w:rFonts w:ascii="Arial" w:hAnsi="Arial" w:cs="Arial"/>
          <w:sz w:val="24"/>
          <w:szCs w:val="24"/>
        </w:rPr>
        <w:t>, znajdujące się na nieruchomości będącej we władaniu Wynajmującego.</w:t>
      </w:r>
    </w:p>
    <w:p w14:paraId="4FAA116B" w14:textId="77777777" w:rsidR="00C605C2" w:rsidRPr="00892A4B" w:rsidRDefault="00C605C2" w:rsidP="00006C93">
      <w:pPr>
        <w:pStyle w:val="Style7"/>
        <w:widowControl/>
        <w:numPr>
          <w:ilvl w:val="0"/>
          <w:numId w:val="1"/>
        </w:numPr>
        <w:tabs>
          <w:tab w:val="left" w:pos="350"/>
        </w:tabs>
        <w:spacing w:line="250" w:lineRule="exact"/>
        <w:ind w:firstLine="0"/>
        <w:jc w:val="left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 xml:space="preserve">Powierzchnia przedmiotu najmu wynosi </w:t>
      </w:r>
      <w:r w:rsidR="001B2A7D" w:rsidRPr="00892A4B">
        <w:rPr>
          <w:rStyle w:val="FontStyle11"/>
          <w:rFonts w:ascii="Arial" w:hAnsi="Arial" w:cs="Arial"/>
          <w:sz w:val="24"/>
          <w:szCs w:val="24"/>
        </w:rPr>
        <w:t>………..</w:t>
      </w:r>
      <w:r w:rsidRPr="00892A4B">
        <w:rPr>
          <w:rStyle w:val="FontStyle11"/>
          <w:rFonts w:ascii="Arial" w:hAnsi="Arial" w:cs="Arial"/>
          <w:sz w:val="24"/>
          <w:szCs w:val="24"/>
        </w:rPr>
        <w:t xml:space="preserve"> m</w:t>
      </w:r>
      <w:r w:rsidRPr="00892A4B">
        <w:rPr>
          <w:rStyle w:val="FontStyle11"/>
          <w:rFonts w:ascii="Arial" w:hAnsi="Arial" w:cs="Arial"/>
          <w:sz w:val="24"/>
          <w:szCs w:val="24"/>
          <w:vertAlign w:val="superscript"/>
        </w:rPr>
        <w:t>2</w:t>
      </w:r>
      <w:r w:rsidRPr="00892A4B">
        <w:rPr>
          <w:rStyle w:val="FontStyle11"/>
          <w:rFonts w:ascii="Arial" w:hAnsi="Arial" w:cs="Arial"/>
          <w:sz w:val="24"/>
          <w:szCs w:val="24"/>
        </w:rPr>
        <w:t>.</w:t>
      </w:r>
    </w:p>
    <w:p w14:paraId="4A6B218B" w14:textId="77777777" w:rsidR="00C605C2" w:rsidRPr="00892A4B" w:rsidRDefault="00C605C2" w:rsidP="00006C93">
      <w:pPr>
        <w:pStyle w:val="Style7"/>
        <w:widowControl/>
        <w:numPr>
          <w:ilvl w:val="0"/>
          <w:numId w:val="1"/>
        </w:numPr>
        <w:tabs>
          <w:tab w:val="left" w:pos="350"/>
        </w:tabs>
        <w:spacing w:line="250" w:lineRule="exact"/>
        <w:ind w:left="350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Wynajmujący oświadcza, iż posiada upoważnienie właściwego organu do zawarcia niniejszej umowy.</w:t>
      </w:r>
    </w:p>
    <w:p w14:paraId="0AF2AC03" w14:textId="77777777" w:rsidR="00C605C2" w:rsidRPr="00892A4B" w:rsidRDefault="00C605C2">
      <w:pPr>
        <w:pStyle w:val="Style5"/>
        <w:widowControl/>
        <w:spacing w:line="240" w:lineRule="exact"/>
        <w:jc w:val="center"/>
        <w:rPr>
          <w:rFonts w:ascii="Arial" w:hAnsi="Arial" w:cs="Arial"/>
        </w:rPr>
      </w:pPr>
    </w:p>
    <w:p w14:paraId="1ABDB2C1" w14:textId="77777777" w:rsidR="00C605C2" w:rsidRPr="00892A4B" w:rsidRDefault="00C605C2">
      <w:pPr>
        <w:pStyle w:val="Style5"/>
        <w:widowControl/>
        <w:spacing w:before="19" w:line="250" w:lineRule="exact"/>
        <w:jc w:val="center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>§ 2</w:t>
      </w:r>
    </w:p>
    <w:p w14:paraId="7A7F4A69" w14:textId="77777777" w:rsidR="00C605C2" w:rsidRPr="00892A4B" w:rsidRDefault="00C605C2" w:rsidP="00F672FB">
      <w:pPr>
        <w:pStyle w:val="Style7"/>
        <w:widowControl/>
        <w:numPr>
          <w:ilvl w:val="0"/>
          <w:numId w:val="2"/>
        </w:numPr>
        <w:tabs>
          <w:tab w:val="left" w:pos="567"/>
        </w:tabs>
        <w:spacing w:line="250" w:lineRule="exact"/>
        <w:ind w:left="426" w:hanging="426"/>
        <w:jc w:val="left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Wynajmujący wydaje Najemcy przedmi</w:t>
      </w:r>
      <w:r w:rsidR="00F672FB">
        <w:rPr>
          <w:rStyle w:val="FontStyle11"/>
          <w:rFonts w:ascii="Arial" w:hAnsi="Arial" w:cs="Arial"/>
          <w:sz w:val="24"/>
          <w:szCs w:val="24"/>
        </w:rPr>
        <w:t xml:space="preserve">ot najmu, co Najemca niniejszym </w:t>
      </w:r>
      <w:r w:rsidRPr="00892A4B">
        <w:rPr>
          <w:rStyle w:val="FontStyle11"/>
          <w:rFonts w:ascii="Arial" w:hAnsi="Arial" w:cs="Arial"/>
          <w:sz w:val="24"/>
          <w:szCs w:val="24"/>
        </w:rPr>
        <w:t>potwierdza.</w:t>
      </w:r>
    </w:p>
    <w:p w14:paraId="0056961C" w14:textId="77777777" w:rsidR="00C605C2" w:rsidRPr="00892A4B" w:rsidRDefault="00C605C2" w:rsidP="00006C93">
      <w:pPr>
        <w:pStyle w:val="Style7"/>
        <w:widowControl/>
        <w:numPr>
          <w:ilvl w:val="0"/>
          <w:numId w:val="2"/>
        </w:numPr>
        <w:tabs>
          <w:tab w:val="left" w:pos="350"/>
        </w:tabs>
        <w:spacing w:line="250" w:lineRule="exact"/>
        <w:ind w:left="350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 xml:space="preserve">Załącznik nr 1 </w:t>
      </w:r>
      <w:r w:rsidRPr="00892A4B">
        <w:rPr>
          <w:rStyle w:val="FontStyle11"/>
          <w:rFonts w:ascii="Arial" w:hAnsi="Arial" w:cs="Arial"/>
          <w:sz w:val="24"/>
          <w:szCs w:val="24"/>
        </w:rPr>
        <w:t>do niniejszej umowy stanowi protokół pomiaru przedmiotu najmu wraz z planem przedmiotu najmu oraz oświadczeniem, że przedmiot najmu został przekazany Najemcy na</w:t>
      </w:r>
    </w:p>
    <w:p w14:paraId="14C95C4F" w14:textId="77777777" w:rsidR="00C605C2" w:rsidRPr="00892A4B" w:rsidRDefault="00C605C2">
      <w:pPr>
        <w:pStyle w:val="Style4"/>
        <w:widowControl/>
        <w:tabs>
          <w:tab w:val="left" w:leader="dot" w:pos="6696"/>
        </w:tabs>
        <w:spacing w:line="250" w:lineRule="exact"/>
        <w:ind w:left="365"/>
        <w:jc w:val="left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podstawie protokołu zdawczo-odbiorczego z dnia</w:t>
      </w:r>
      <w:r w:rsidRPr="00892A4B">
        <w:rPr>
          <w:rStyle w:val="FontStyle11"/>
          <w:rFonts w:ascii="Arial" w:hAnsi="Arial" w:cs="Arial"/>
          <w:sz w:val="24"/>
          <w:szCs w:val="24"/>
        </w:rPr>
        <w:tab/>
        <w:t>, zawierającego opis stanu</w:t>
      </w:r>
    </w:p>
    <w:p w14:paraId="0BE6F5A8" w14:textId="77777777" w:rsidR="00C605C2" w:rsidRPr="00892A4B" w:rsidRDefault="00C605C2">
      <w:pPr>
        <w:pStyle w:val="Style4"/>
        <w:widowControl/>
        <w:spacing w:line="250" w:lineRule="exact"/>
        <w:ind w:left="360"/>
        <w:jc w:val="left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technicznego w tym instalacji i urządzeń znajdujących się w w/w przedmiocie najmu.</w:t>
      </w:r>
    </w:p>
    <w:p w14:paraId="366ADD4B" w14:textId="77777777" w:rsidR="00C605C2" w:rsidRPr="00892A4B" w:rsidRDefault="00C605C2" w:rsidP="00006C93">
      <w:pPr>
        <w:pStyle w:val="Style7"/>
        <w:widowControl/>
        <w:numPr>
          <w:ilvl w:val="0"/>
          <w:numId w:val="3"/>
        </w:numPr>
        <w:tabs>
          <w:tab w:val="left" w:pos="350"/>
        </w:tabs>
        <w:spacing w:line="250" w:lineRule="exact"/>
        <w:ind w:left="350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Stan przedmiotu najmu opisany w protokole, o którym mowa w ust. 2 będzie stanowił podstawę przy rozliczeniu stron po zakończeniu umowy najmu.</w:t>
      </w:r>
    </w:p>
    <w:p w14:paraId="3CB8592C" w14:textId="77777777" w:rsidR="00C605C2" w:rsidRPr="00892A4B" w:rsidRDefault="00C605C2">
      <w:pPr>
        <w:pStyle w:val="Style5"/>
        <w:widowControl/>
        <w:spacing w:line="240" w:lineRule="exact"/>
        <w:jc w:val="center"/>
        <w:rPr>
          <w:rFonts w:ascii="Arial" w:hAnsi="Arial" w:cs="Arial"/>
        </w:rPr>
      </w:pPr>
    </w:p>
    <w:p w14:paraId="0741D19E" w14:textId="77777777" w:rsidR="00C605C2" w:rsidRPr="00892A4B" w:rsidRDefault="00C605C2">
      <w:pPr>
        <w:pStyle w:val="Style5"/>
        <w:widowControl/>
        <w:spacing w:before="67" w:line="240" w:lineRule="auto"/>
        <w:jc w:val="center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>§ 3</w:t>
      </w:r>
    </w:p>
    <w:p w14:paraId="03134BB5" w14:textId="77777777" w:rsidR="00C605C2" w:rsidRPr="00892A4B" w:rsidRDefault="00C605C2" w:rsidP="00006C93">
      <w:pPr>
        <w:pStyle w:val="Style7"/>
        <w:widowControl/>
        <w:numPr>
          <w:ilvl w:val="0"/>
          <w:numId w:val="4"/>
        </w:numPr>
        <w:tabs>
          <w:tab w:val="left" w:pos="355"/>
        </w:tabs>
        <w:spacing w:line="250" w:lineRule="exact"/>
        <w:ind w:left="355" w:hanging="355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Przedmiot najmu będzie wykorzystywany na prowadzenie następującej działalności: świadczenie usług zdrowotnych</w:t>
      </w:r>
      <w:r w:rsidR="00505DB8" w:rsidRPr="00892A4B">
        <w:rPr>
          <w:rStyle w:val="FontStyle11"/>
          <w:rFonts w:ascii="Arial" w:hAnsi="Arial" w:cs="Arial"/>
          <w:sz w:val="24"/>
          <w:szCs w:val="24"/>
        </w:rPr>
        <w:t xml:space="preserve">, punkty pobrań </w:t>
      </w:r>
      <w:r w:rsidRPr="00892A4B">
        <w:rPr>
          <w:rStyle w:val="FontStyle11"/>
          <w:rFonts w:ascii="Arial" w:hAnsi="Arial" w:cs="Arial"/>
          <w:sz w:val="24"/>
          <w:szCs w:val="24"/>
        </w:rPr>
        <w:t xml:space="preserve">na rzecz </w:t>
      </w:r>
      <w:r w:rsidR="001B2A7D" w:rsidRPr="00892A4B">
        <w:rPr>
          <w:rStyle w:val="FontStyle11"/>
          <w:rFonts w:ascii="Arial" w:hAnsi="Arial" w:cs="Arial"/>
          <w:sz w:val="24"/>
          <w:szCs w:val="24"/>
        </w:rPr>
        <w:t>………………………….</w:t>
      </w:r>
      <w:r w:rsidRPr="00892A4B">
        <w:rPr>
          <w:rStyle w:val="FontStyle11"/>
          <w:rFonts w:ascii="Arial" w:hAnsi="Arial" w:cs="Arial"/>
          <w:sz w:val="24"/>
          <w:szCs w:val="24"/>
        </w:rPr>
        <w:t xml:space="preserve"> w zakresie diagnostyki laboratoryjnej</w:t>
      </w:r>
      <w:r w:rsidR="00505DB8" w:rsidRPr="00892A4B">
        <w:rPr>
          <w:rStyle w:val="FontStyle11"/>
          <w:rFonts w:ascii="Arial" w:hAnsi="Arial" w:cs="Arial"/>
          <w:sz w:val="24"/>
          <w:szCs w:val="24"/>
        </w:rPr>
        <w:t xml:space="preserve"> i mikrobiologiczne</w:t>
      </w:r>
      <w:r w:rsidR="001B2A7D" w:rsidRPr="00892A4B">
        <w:rPr>
          <w:rStyle w:val="FontStyle11"/>
          <w:rFonts w:ascii="Arial" w:hAnsi="Arial" w:cs="Arial"/>
          <w:sz w:val="24"/>
          <w:szCs w:val="24"/>
        </w:rPr>
        <w:t>.</w:t>
      </w:r>
      <w:r w:rsidRPr="00892A4B">
        <w:rPr>
          <w:rStyle w:val="FontStyle11"/>
          <w:rFonts w:ascii="Arial" w:hAnsi="Arial" w:cs="Arial"/>
          <w:sz w:val="24"/>
          <w:szCs w:val="24"/>
        </w:rPr>
        <w:t xml:space="preserve"> </w:t>
      </w:r>
    </w:p>
    <w:p w14:paraId="164BFFCD" w14:textId="77777777" w:rsidR="00C605C2" w:rsidRDefault="00C605C2" w:rsidP="00006C93">
      <w:pPr>
        <w:pStyle w:val="Style7"/>
        <w:widowControl/>
        <w:numPr>
          <w:ilvl w:val="0"/>
          <w:numId w:val="4"/>
        </w:numPr>
        <w:tabs>
          <w:tab w:val="left" w:pos="355"/>
        </w:tabs>
        <w:spacing w:line="250" w:lineRule="exact"/>
        <w:ind w:left="355" w:hanging="355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Zmiana rodzaju działalności prowadzonej w pomieszczeniu określonym w § 1 każdorazowo wymaga zgody Wynajmującego w formie pisemnej.</w:t>
      </w:r>
    </w:p>
    <w:p w14:paraId="7CA112EB" w14:textId="77777777" w:rsidR="00F672FB" w:rsidRDefault="00F672FB" w:rsidP="00F672FB">
      <w:pPr>
        <w:pStyle w:val="Style7"/>
        <w:widowControl/>
        <w:tabs>
          <w:tab w:val="left" w:pos="355"/>
        </w:tabs>
        <w:spacing w:line="250" w:lineRule="exact"/>
        <w:ind w:firstLine="0"/>
        <w:rPr>
          <w:rStyle w:val="FontStyle11"/>
          <w:rFonts w:ascii="Arial" w:hAnsi="Arial" w:cs="Arial"/>
          <w:sz w:val="24"/>
          <w:szCs w:val="24"/>
        </w:rPr>
      </w:pPr>
    </w:p>
    <w:p w14:paraId="4A5FC219" w14:textId="77777777" w:rsidR="00F672FB" w:rsidRPr="00892A4B" w:rsidRDefault="00F672FB" w:rsidP="00F672FB">
      <w:pPr>
        <w:pStyle w:val="Style7"/>
        <w:widowControl/>
        <w:tabs>
          <w:tab w:val="left" w:pos="355"/>
        </w:tabs>
        <w:spacing w:line="250" w:lineRule="exact"/>
        <w:ind w:firstLine="0"/>
        <w:rPr>
          <w:rStyle w:val="FontStyle11"/>
          <w:rFonts w:ascii="Arial" w:hAnsi="Arial" w:cs="Arial"/>
          <w:sz w:val="24"/>
          <w:szCs w:val="24"/>
        </w:rPr>
      </w:pPr>
    </w:p>
    <w:p w14:paraId="56A61551" w14:textId="77777777" w:rsidR="00C605C2" w:rsidRDefault="00C605C2">
      <w:pPr>
        <w:pStyle w:val="Style5"/>
        <w:widowControl/>
        <w:spacing w:line="240" w:lineRule="exact"/>
        <w:jc w:val="center"/>
        <w:rPr>
          <w:rFonts w:ascii="Arial" w:hAnsi="Arial" w:cs="Arial"/>
        </w:rPr>
      </w:pPr>
    </w:p>
    <w:p w14:paraId="3C8CB545" w14:textId="77777777" w:rsidR="002F5593" w:rsidRPr="00892A4B" w:rsidRDefault="002F5593">
      <w:pPr>
        <w:pStyle w:val="Style5"/>
        <w:widowControl/>
        <w:spacing w:line="240" w:lineRule="exact"/>
        <w:jc w:val="center"/>
        <w:rPr>
          <w:rFonts w:ascii="Arial" w:hAnsi="Arial" w:cs="Arial"/>
        </w:rPr>
      </w:pPr>
    </w:p>
    <w:p w14:paraId="7D12E0AB" w14:textId="77777777" w:rsidR="00C605C2" w:rsidRPr="00892A4B" w:rsidRDefault="00C605C2">
      <w:pPr>
        <w:pStyle w:val="Style5"/>
        <w:widowControl/>
        <w:spacing w:before="62" w:line="240" w:lineRule="auto"/>
        <w:jc w:val="center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lastRenderedPageBreak/>
        <w:t>§ 4</w:t>
      </w:r>
    </w:p>
    <w:p w14:paraId="584200B2" w14:textId="77777777" w:rsidR="00C605C2" w:rsidRPr="00892A4B" w:rsidRDefault="00C605C2">
      <w:pPr>
        <w:pStyle w:val="Style3"/>
        <w:widowControl/>
        <w:spacing w:line="250" w:lineRule="exact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>Obowiązki stron</w:t>
      </w:r>
    </w:p>
    <w:p w14:paraId="7721A12D" w14:textId="77777777" w:rsidR="00C605C2" w:rsidRPr="00892A4B" w:rsidRDefault="00C605C2" w:rsidP="00006C93">
      <w:pPr>
        <w:pStyle w:val="Style7"/>
        <w:widowControl/>
        <w:numPr>
          <w:ilvl w:val="0"/>
          <w:numId w:val="5"/>
        </w:numPr>
        <w:tabs>
          <w:tab w:val="left" w:pos="350"/>
        </w:tabs>
        <w:spacing w:line="250" w:lineRule="exact"/>
        <w:ind w:left="350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Wynajmujący zobowiązuje się do zapewnienia sprawnego działania urządzeń technicznych, umożliwiających Najemcy korzystanie z przedmiotu najmu, energii elektrycznej, ogrzewania, ciepłej i zimnej wody, odprowadzenia ścieków oraz linii telefonicznej.</w:t>
      </w:r>
    </w:p>
    <w:p w14:paraId="6031267E" w14:textId="77777777" w:rsidR="00C605C2" w:rsidRDefault="00C605C2" w:rsidP="00006C93">
      <w:pPr>
        <w:pStyle w:val="Style7"/>
        <w:widowControl/>
        <w:numPr>
          <w:ilvl w:val="0"/>
          <w:numId w:val="5"/>
        </w:numPr>
        <w:tabs>
          <w:tab w:val="left" w:pos="350"/>
        </w:tabs>
        <w:spacing w:line="250" w:lineRule="exact"/>
        <w:ind w:left="350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Wynajmujący nie ponosi odpowiedzialności za szkody powstałe w wyniku awarii instalacji wodno-kanalizacyjnej, c.o. i elektrycznej spowodowanej działaniem Najemcy, osoby trzeciej lub siły wyższej, jak również z brakiem dostaw wymienionych mediów.</w:t>
      </w:r>
    </w:p>
    <w:p w14:paraId="589EA662" w14:textId="77777777" w:rsidR="00C605C2" w:rsidRPr="00F672FB" w:rsidRDefault="00C605C2" w:rsidP="00F672FB">
      <w:pPr>
        <w:pStyle w:val="Style7"/>
        <w:widowControl/>
        <w:numPr>
          <w:ilvl w:val="0"/>
          <w:numId w:val="5"/>
        </w:numPr>
        <w:tabs>
          <w:tab w:val="left" w:pos="350"/>
        </w:tabs>
        <w:spacing w:line="250" w:lineRule="exact"/>
        <w:ind w:left="350"/>
        <w:rPr>
          <w:rStyle w:val="FontStyle11"/>
          <w:rFonts w:ascii="Arial" w:hAnsi="Arial" w:cs="Arial"/>
          <w:sz w:val="24"/>
          <w:szCs w:val="24"/>
        </w:rPr>
      </w:pPr>
      <w:r w:rsidRPr="00F672FB">
        <w:rPr>
          <w:rStyle w:val="FontStyle11"/>
          <w:rFonts w:ascii="Arial" w:hAnsi="Arial" w:cs="Arial"/>
          <w:sz w:val="24"/>
          <w:szCs w:val="24"/>
        </w:rPr>
        <w:t>Najemca zobowiązuje się do:</w:t>
      </w:r>
    </w:p>
    <w:p w14:paraId="5961EC0B" w14:textId="77777777" w:rsidR="00C605C2" w:rsidRPr="00892A4B" w:rsidRDefault="00C605C2" w:rsidP="00006C93">
      <w:pPr>
        <w:pStyle w:val="Style2"/>
        <w:widowControl/>
        <w:numPr>
          <w:ilvl w:val="0"/>
          <w:numId w:val="6"/>
        </w:numPr>
        <w:tabs>
          <w:tab w:val="left" w:pos="130"/>
        </w:tabs>
        <w:spacing w:line="250" w:lineRule="exact"/>
        <w:ind w:left="130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używania wynajętego przedmiotu najmu z należytą starannością, zgodnie z jego przeznaczeniem oraz do prowadzenia w nim działalności określonej w § 3 niniejszej umowy;</w:t>
      </w:r>
    </w:p>
    <w:p w14:paraId="1CA95829" w14:textId="77777777" w:rsidR="00C605C2" w:rsidRPr="00892A4B" w:rsidRDefault="00C605C2" w:rsidP="00006C93">
      <w:pPr>
        <w:pStyle w:val="Style2"/>
        <w:widowControl/>
        <w:numPr>
          <w:ilvl w:val="0"/>
          <w:numId w:val="6"/>
        </w:numPr>
        <w:tabs>
          <w:tab w:val="left" w:pos="130"/>
        </w:tabs>
        <w:spacing w:line="250" w:lineRule="exact"/>
        <w:ind w:left="130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dbałości o estetykę i wystrój zewnętrzny przedmiotu najmu dostosowany do wymagań właściwych służb architektonicznych;</w:t>
      </w:r>
    </w:p>
    <w:p w14:paraId="27A7E188" w14:textId="77777777" w:rsidR="00C605C2" w:rsidRPr="00892A4B" w:rsidRDefault="00C605C2" w:rsidP="00006C93">
      <w:pPr>
        <w:pStyle w:val="Style2"/>
        <w:widowControl/>
        <w:numPr>
          <w:ilvl w:val="0"/>
          <w:numId w:val="6"/>
        </w:numPr>
        <w:tabs>
          <w:tab w:val="left" w:pos="130"/>
        </w:tabs>
        <w:spacing w:line="250" w:lineRule="exact"/>
        <w:ind w:left="130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nie dokonywania bez pisemnej zgody Wynajmującego zmian naruszających w sposób trwały substancję przedmiotu najmu lub budynku, w którym znajduje się przedmiot najmu;</w:t>
      </w:r>
    </w:p>
    <w:p w14:paraId="6E83E091" w14:textId="77777777" w:rsidR="00C605C2" w:rsidRPr="00892A4B" w:rsidRDefault="00C605C2" w:rsidP="00006C93">
      <w:pPr>
        <w:pStyle w:val="Style2"/>
        <w:widowControl/>
        <w:numPr>
          <w:ilvl w:val="0"/>
          <w:numId w:val="6"/>
        </w:numPr>
        <w:tabs>
          <w:tab w:val="left" w:pos="130"/>
        </w:tabs>
        <w:spacing w:line="250" w:lineRule="exact"/>
        <w:ind w:left="130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nie oddawania przedmiotu najmu w podnajem lub do bezpłatnego używania osobie trzeciej w całości lub w części.</w:t>
      </w:r>
    </w:p>
    <w:p w14:paraId="544B036D" w14:textId="77777777" w:rsidR="00C605C2" w:rsidRPr="00892A4B" w:rsidRDefault="00C605C2">
      <w:pPr>
        <w:pStyle w:val="Style5"/>
        <w:widowControl/>
        <w:spacing w:line="240" w:lineRule="exact"/>
        <w:jc w:val="center"/>
        <w:rPr>
          <w:rFonts w:ascii="Arial" w:hAnsi="Arial" w:cs="Arial"/>
        </w:rPr>
      </w:pPr>
    </w:p>
    <w:p w14:paraId="5CCF440A" w14:textId="77777777" w:rsidR="00C605C2" w:rsidRPr="00892A4B" w:rsidRDefault="00C605C2">
      <w:pPr>
        <w:pStyle w:val="Style5"/>
        <w:widowControl/>
        <w:spacing w:before="72" w:line="240" w:lineRule="auto"/>
        <w:jc w:val="center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>§ 6</w:t>
      </w:r>
    </w:p>
    <w:p w14:paraId="16720C80" w14:textId="77777777" w:rsidR="00C605C2" w:rsidRPr="00F672FB" w:rsidRDefault="00C605C2" w:rsidP="00F672FB">
      <w:pPr>
        <w:pStyle w:val="Style7"/>
        <w:widowControl/>
        <w:numPr>
          <w:ilvl w:val="0"/>
          <w:numId w:val="7"/>
        </w:numPr>
        <w:tabs>
          <w:tab w:val="left" w:pos="350"/>
        </w:tabs>
        <w:spacing w:line="250" w:lineRule="exact"/>
        <w:ind w:left="350"/>
        <w:rPr>
          <w:rFonts w:ascii="Arial" w:hAnsi="Arial" w:cs="Arial"/>
          <w:color w:val="000000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Najemca zobowiązany jest do wykonywania na własny koszt i we własnym zakresie następujących napraw przedmiotu najmu i jego wyposażenia:</w:t>
      </w:r>
    </w:p>
    <w:p w14:paraId="30564E50" w14:textId="77777777" w:rsidR="00C605C2" w:rsidRPr="00892A4B" w:rsidRDefault="00C605C2" w:rsidP="00006C93">
      <w:pPr>
        <w:pStyle w:val="Style6"/>
        <w:widowControl/>
        <w:numPr>
          <w:ilvl w:val="0"/>
          <w:numId w:val="8"/>
        </w:numPr>
        <w:tabs>
          <w:tab w:val="left" w:pos="504"/>
        </w:tabs>
        <w:spacing w:line="250" w:lineRule="exact"/>
        <w:ind w:left="504"/>
        <w:jc w:val="both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usuwania niedrożności przepływów odpływowych oraz urządzeń sanitarnych do pionów zbiorczych;</w:t>
      </w:r>
    </w:p>
    <w:p w14:paraId="7A07154C" w14:textId="77777777" w:rsidR="00C605C2" w:rsidRPr="00892A4B" w:rsidRDefault="00C605C2" w:rsidP="00006C93">
      <w:pPr>
        <w:pStyle w:val="Style6"/>
        <w:widowControl/>
        <w:numPr>
          <w:ilvl w:val="0"/>
          <w:numId w:val="8"/>
        </w:numPr>
        <w:tabs>
          <w:tab w:val="left" w:pos="504"/>
        </w:tabs>
        <w:spacing w:line="250" w:lineRule="exact"/>
        <w:ind w:left="298" w:firstLine="0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naprawy i wymiany sprzętu instalacji elektrycznej;</w:t>
      </w:r>
    </w:p>
    <w:p w14:paraId="7CC8F453" w14:textId="77777777" w:rsidR="00C605C2" w:rsidRPr="00892A4B" w:rsidRDefault="00C605C2" w:rsidP="00006C93">
      <w:pPr>
        <w:pStyle w:val="Style6"/>
        <w:widowControl/>
        <w:numPr>
          <w:ilvl w:val="0"/>
          <w:numId w:val="8"/>
        </w:numPr>
        <w:tabs>
          <w:tab w:val="left" w:pos="504"/>
        </w:tabs>
        <w:spacing w:line="250" w:lineRule="exact"/>
        <w:ind w:left="504"/>
        <w:jc w:val="both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odnawiania przedmiotu najmu w okresach gwarantujących utrzymanie przedmiotu najmu w należytej czystości, malowania całego przedmiotu najmu i naprawy tynków, malowania drzwi i okien.</w:t>
      </w:r>
    </w:p>
    <w:p w14:paraId="44520DC3" w14:textId="77777777" w:rsidR="00C605C2" w:rsidRPr="00892A4B" w:rsidRDefault="00C605C2" w:rsidP="00006C93">
      <w:pPr>
        <w:pStyle w:val="Style7"/>
        <w:widowControl/>
        <w:numPr>
          <w:ilvl w:val="0"/>
          <w:numId w:val="9"/>
        </w:numPr>
        <w:tabs>
          <w:tab w:val="left" w:pos="350"/>
        </w:tabs>
        <w:spacing w:before="5" w:line="250" w:lineRule="exact"/>
        <w:ind w:left="350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Najemca ponosi odpowiedzialność za zabezpieczenie przeciwpożarowe przedmiotu najmu i przestrzeganie przepisów przeciwpożarowych.</w:t>
      </w:r>
    </w:p>
    <w:p w14:paraId="1AE6C430" w14:textId="77777777" w:rsidR="00C605C2" w:rsidRPr="00892A4B" w:rsidRDefault="00C605C2">
      <w:pPr>
        <w:pStyle w:val="Style5"/>
        <w:widowControl/>
        <w:spacing w:line="240" w:lineRule="exact"/>
        <w:jc w:val="center"/>
        <w:rPr>
          <w:rFonts w:ascii="Arial" w:hAnsi="Arial" w:cs="Arial"/>
        </w:rPr>
      </w:pPr>
    </w:p>
    <w:p w14:paraId="220130D1" w14:textId="77777777" w:rsidR="00C605C2" w:rsidRPr="00892A4B" w:rsidRDefault="00C605C2" w:rsidP="000E2661">
      <w:pPr>
        <w:pStyle w:val="Style5"/>
        <w:widowControl/>
        <w:spacing w:before="67" w:line="240" w:lineRule="auto"/>
        <w:jc w:val="center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>§ 7</w:t>
      </w:r>
    </w:p>
    <w:p w14:paraId="22BA916D" w14:textId="77777777" w:rsidR="00C605C2" w:rsidRPr="000E2661" w:rsidRDefault="00C605C2" w:rsidP="000E2661">
      <w:pPr>
        <w:pStyle w:val="Style7"/>
        <w:widowControl/>
        <w:numPr>
          <w:ilvl w:val="0"/>
          <w:numId w:val="10"/>
        </w:numPr>
        <w:tabs>
          <w:tab w:val="left" w:pos="350"/>
        </w:tabs>
        <w:spacing w:line="250" w:lineRule="exact"/>
        <w:ind w:left="350"/>
        <w:rPr>
          <w:rFonts w:ascii="Arial" w:hAnsi="Arial" w:cs="Arial"/>
          <w:color w:val="000000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Jeżeli w czasie trwania najmu zajdzie potrzeba wykonania napraw obciążających Wynajmującego, Najemca obowiązany jest:</w:t>
      </w:r>
    </w:p>
    <w:p w14:paraId="6A69D1B8" w14:textId="77777777" w:rsidR="00C605C2" w:rsidRPr="00892A4B" w:rsidRDefault="00C605C2" w:rsidP="000E2661">
      <w:pPr>
        <w:pStyle w:val="Style6"/>
        <w:widowControl/>
        <w:numPr>
          <w:ilvl w:val="0"/>
          <w:numId w:val="11"/>
        </w:numPr>
        <w:tabs>
          <w:tab w:val="left" w:pos="350"/>
        </w:tabs>
        <w:spacing w:line="250" w:lineRule="exact"/>
        <w:ind w:left="221" w:firstLine="0"/>
        <w:jc w:val="both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niezwłocznie powiadomić o tym wynajmującego na piśmie;</w:t>
      </w:r>
    </w:p>
    <w:p w14:paraId="789F78DA" w14:textId="77777777" w:rsidR="00C605C2" w:rsidRPr="000E2661" w:rsidRDefault="00C605C2" w:rsidP="000E2661">
      <w:pPr>
        <w:pStyle w:val="Style6"/>
        <w:widowControl/>
        <w:numPr>
          <w:ilvl w:val="0"/>
          <w:numId w:val="11"/>
        </w:numPr>
        <w:tabs>
          <w:tab w:val="left" w:pos="350"/>
        </w:tabs>
        <w:spacing w:line="250" w:lineRule="exact"/>
        <w:ind w:left="221" w:firstLine="0"/>
        <w:jc w:val="both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udostępnić Wynajmującemu swobo</w:t>
      </w:r>
      <w:r w:rsidR="000E2661">
        <w:rPr>
          <w:rStyle w:val="FontStyle11"/>
          <w:rFonts w:ascii="Arial" w:hAnsi="Arial" w:cs="Arial"/>
          <w:sz w:val="24"/>
          <w:szCs w:val="24"/>
        </w:rPr>
        <w:t xml:space="preserve">dny dostęp do lokalu w zakresie </w:t>
      </w:r>
      <w:r w:rsidRPr="00892A4B">
        <w:rPr>
          <w:rStyle w:val="FontStyle11"/>
          <w:rFonts w:ascii="Arial" w:hAnsi="Arial" w:cs="Arial"/>
          <w:sz w:val="24"/>
          <w:szCs w:val="24"/>
        </w:rPr>
        <w:t>umożliwiającym dokonanie</w:t>
      </w:r>
      <w:r w:rsidR="000E2661">
        <w:rPr>
          <w:rStyle w:val="FontStyle11"/>
          <w:rFonts w:ascii="Arial" w:hAnsi="Arial" w:cs="Arial"/>
          <w:sz w:val="24"/>
          <w:szCs w:val="24"/>
        </w:rPr>
        <w:t xml:space="preserve"> </w:t>
      </w:r>
      <w:r w:rsidRPr="000E2661">
        <w:rPr>
          <w:rStyle w:val="FontStyle11"/>
          <w:rFonts w:ascii="Arial" w:hAnsi="Arial" w:cs="Arial"/>
          <w:sz w:val="24"/>
          <w:szCs w:val="24"/>
        </w:rPr>
        <w:t>napraw lub remontu- najpóźniej 14 dni po zawiadomieniu, a w przypadku awarii niezwłocznie.</w:t>
      </w:r>
    </w:p>
    <w:p w14:paraId="18EC2A73" w14:textId="77777777" w:rsidR="00C605C2" w:rsidRPr="00892A4B" w:rsidRDefault="00C605C2" w:rsidP="00006C93">
      <w:pPr>
        <w:pStyle w:val="Style7"/>
        <w:widowControl/>
        <w:numPr>
          <w:ilvl w:val="0"/>
          <w:numId w:val="12"/>
        </w:numPr>
        <w:tabs>
          <w:tab w:val="left" w:pos="350"/>
        </w:tabs>
        <w:spacing w:line="250" w:lineRule="exact"/>
        <w:ind w:left="350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W przypadku niedopełnienia przez Najemcę obowiązków wynikających z ust.1, Wynajmujący może żądać naprawienia szkody powstałej wskutek działania lub zaniechania Najemcy.</w:t>
      </w:r>
    </w:p>
    <w:p w14:paraId="37253CF1" w14:textId="77777777" w:rsidR="00C605C2" w:rsidRPr="00892A4B" w:rsidRDefault="00C605C2" w:rsidP="00006C93">
      <w:pPr>
        <w:pStyle w:val="Style7"/>
        <w:widowControl/>
        <w:numPr>
          <w:ilvl w:val="0"/>
          <w:numId w:val="12"/>
        </w:numPr>
        <w:tabs>
          <w:tab w:val="left" w:pos="350"/>
        </w:tabs>
        <w:spacing w:line="250" w:lineRule="exact"/>
        <w:ind w:left="350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Za czas wyłączenia przedmiotu najmu z używania z przyczyn określonych w niniejszym paragrafie, Najemcy przysługuje zwolnienie z opłat czynszowych lub ich obniżenie w zależności od czasu i zakresu prac remontowych za wyjątkiem niedopełnienia przez Najemcę obowiązków wynikających, o których mowa w ust.1.</w:t>
      </w:r>
    </w:p>
    <w:p w14:paraId="2A9FC81D" w14:textId="77777777" w:rsidR="00C605C2" w:rsidRPr="00892A4B" w:rsidRDefault="00C605C2" w:rsidP="000E2661">
      <w:pPr>
        <w:pStyle w:val="Style3"/>
        <w:widowControl/>
        <w:tabs>
          <w:tab w:val="left" w:pos="4820"/>
        </w:tabs>
        <w:spacing w:before="230" w:line="288" w:lineRule="exact"/>
        <w:ind w:left="4214" w:right="4214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>Czynsz § 8</w:t>
      </w:r>
    </w:p>
    <w:p w14:paraId="4ECCBCDA" w14:textId="77777777" w:rsidR="00C605C2" w:rsidRPr="000E2661" w:rsidRDefault="00C605C2" w:rsidP="0087049B">
      <w:pPr>
        <w:pStyle w:val="Style2"/>
        <w:widowControl/>
        <w:numPr>
          <w:ilvl w:val="0"/>
          <w:numId w:val="13"/>
        </w:numPr>
        <w:tabs>
          <w:tab w:val="left" w:pos="336"/>
        </w:tabs>
        <w:spacing w:line="250" w:lineRule="exact"/>
        <w:ind w:left="284" w:hanging="142"/>
        <w:jc w:val="both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Najemca będzie płacił Wynajmującemu czynsz najmu na podstawie otrzymanej faktury</w:t>
      </w:r>
      <w:r w:rsidR="000E2661">
        <w:rPr>
          <w:rStyle w:val="FontStyle11"/>
          <w:rFonts w:ascii="Arial" w:hAnsi="Arial" w:cs="Arial"/>
          <w:sz w:val="24"/>
          <w:szCs w:val="24"/>
        </w:rPr>
        <w:t xml:space="preserve"> </w:t>
      </w:r>
      <w:r w:rsidRPr="000E2661">
        <w:rPr>
          <w:rStyle w:val="FontStyle11"/>
          <w:rFonts w:ascii="Arial" w:hAnsi="Arial" w:cs="Arial"/>
          <w:sz w:val="24"/>
          <w:szCs w:val="24"/>
        </w:rPr>
        <w:t xml:space="preserve">wystawionej   przez   Wynajmującego   w   wysokości   </w:t>
      </w:r>
      <w:r w:rsidRPr="000E2661">
        <w:rPr>
          <w:rStyle w:val="FontStyle12"/>
          <w:rFonts w:ascii="Arial" w:hAnsi="Arial" w:cs="Arial"/>
          <w:sz w:val="24"/>
          <w:szCs w:val="24"/>
        </w:rPr>
        <w:t xml:space="preserve">netto: </w:t>
      </w:r>
      <w:r w:rsidR="000E2661">
        <w:rPr>
          <w:rStyle w:val="FontStyle11"/>
          <w:rFonts w:ascii="Arial" w:hAnsi="Arial" w:cs="Arial"/>
          <w:sz w:val="24"/>
          <w:szCs w:val="24"/>
        </w:rPr>
        <w:tab/>
        <w:t xml:space="preserve"> </w:t>
      </w:r>
      <w:r w:rsidRPr="000E2661">
        <w:rPr>
          <w:rStyle w:val="FontStyle11"/>
          <w:rFonts w:ascii="Arial" w:hAnsi="Arial" w:cs="Arial"/>
          <w:sz w:val="24"/>
          <w:szCs w:val="24"/>
        </w:rPr>
        <w:t>(słownie</w:t>
      </w:r>
      <w:r w:rsidR="000E2661">
        <w:rPr>
          <w:rStyle w:val="FontStyle11"/>
          <w:rFonts w:ascii="Arial" w:hAnsi="Arial" w:cs="Arial"/>
          <w:sz w:val="24"/>
          <w:szCs w:val="24"/>
        </w:rPr>
        <w:t>…….</w:t>
      </w:r>
      <w:r w:rsidRPr="000E2661">
        <w:rPr>
          <w:rStyle w:val="FontStyle11"/>
          <w:rFonts w:ascii="Arial" w:hAnsi="Arial" w:cs="Arial"/>
          <w:sz w:val="24"/>
          <w:szCs w:val="24"/>
        </w:rPr>
        <w:t>) za 1 m</w:t>
      </w:r>
      <w:r w:rsidRPr="000E2661">
        <w:rPr>
          <w:rStyle w:val="FontStyle11"/>
          <w:rFonts w:ascii="Arial" w:hAnsi="Arial" w:cs="Arial"/>
          <w:sz w:val="24"/>
          <w:szCs w:val="24"/>
          <w:vertAlign w:val="superscript"/>
        </w:rPr>
        <w:t>2</w:t>
      </w:r>
      <w:r w:rsidR="000E2661">
        <w:rPr>
          <w:rStyle w:val="FontStyle11"/>
          <w:rFonts w:ascii="Arial" w:hAnsi="Arial" w:cs="Arial"/>
          <w:sz w:val="24"/>
          <w:szCs w:val="24"/>
        </w:rPr>
        <w:t xml:space="preserve"> , D</w:t>
      </w:r>
      <w:r w:rsidRPr="000E2661">
        <w:rPr>
          <w:rStyle w:val="FontStyle11"/>
          <w:rFonts w:ascii="Arial" w:hAnsi="Arial" w:cs="Arial"/>
          <w:sz w:val="24"/>
          <w:szCs w:val="24"/>
        </w:rPr>
        <w:t>o ceny netto</w:t>
      </w:r>
      <w:r w:rsidR="000E2661">
        <w:rPr>
          <w:rStyle w:val="FontStyle11"/>
          <w:rFonts w:ascii="Arial" w:hAnsi="Arial" w:cs="Arial"/>
          <w:sz w:val="24"/>
          <w:szCs w:val="24"/>
        </w:rPr>
        <w:t xml:space="preserve"> </w:t>
      </w:r>
      <w:r w:rsidRPr="000E2661">
        <w:rPr>
          <w:rStyle w:val="FontStyle11"/>
          <w:rFonts w:ascii="Arial" w:hAnsi="Arial" w:cs="Arial"/>
          <w:sz w:val="24"/>
          <w:szCs w:val="24"/>
        </w:rPr>
        <w:t>należy doliczyć podatek VAT w wysokości zgodnej z aktualnie obowiązującymi przepisami.</w:t>
      </w:r>
    </w:p>
    <w:p w14:paraId="1F75D981" w14:textId="77777777" w:rsidR="00C605C2" w:rsidRPr="00892A4B" w:rsidRDefault="00C605C2" w:rsidP="00006C93">
      <w:pPr>
        <w:pStyle w:val="Style7"/>
        <w:widowControl/>
        <w:numPr>
          <w:ilvl w:val="0"/>
          <w:numId w:val="14"/>
        </w:numPr>
        <w:tabs>
          <w:tab w:val="left" w:pos="336"/>
          <w:tab w:val="left" w:leader="dot" w:pos="1334"/>
        </w:tabs>
        <w:spacing w:line="250" w:lineRule="exact"/>
        <w:ind w:left="336" w:hanging="336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lastRenderedPageBreak/>
        <w:t>Oprócz czynszu, o którym mowa w ust. 1 Najemca zobowiąz</w:t>
      </w:r>
      <w:r w:rsidR="0087049B">
        <w:rPr>
          <w:rStyle w:val="FontStyle11"/>
          <w:rFonts w:ascii="Arial" w:hAnsi="Arial" w:cs="Arial"/>
          <w:sz w:val="24"/>
          <w:szCs w:val="24"/>
        </w:rPr>
        <w:t xml:space="preserve">uje się uiszczać Wynajmującemu, </w:t>
      </w:r>
      <w:r w:rsidRPr="00892A4B">
        <w:rPr>
          <w:rStyle w:val="FontStyle11"/>
          <w:rFonts w:ascii="Arial" w:hAnsi="Arial" w:cs="Arial"/>
          <w:sz w:val="24"/>
          <w:szCs w:val="24"/>
        </w:rPr>
        <w:t>jednocześnie z czynszem, miesięczne opłaty z tytułu świadczeń dodatkowych</w:t>
      </w:r>
      <w:r w:rsidR="0087049B">
        <w:rPr>
          <w:rStyle w:val="FontStyle11"/>
          <w:rFonts w:ascii="Arial" w:hAnsi="Arial" w:cs="Arial"/>
          <w:sz w:val="24"/>
          <w:szCs w:val="24"/>
        </w:rPr>
        <w:t>.</w:t>
      </w:r>
    </w:p>
    <w:p w14:paraId="0725E955" w14:textId="77777777" w:rsidR="0087049B" w:rsidRPr="0087049B" w:rsidRDefault="00C605C2" w:rsidP="0087049B">
      <w:pPr>
        <w:pStyle w:val="Style7"/>
        <w:widowControl/>
        <w:numPr>
          <w:ilvl w:val="0"/>
          <w:numId w:val="14"/>
        </w:numPr>
        <w:tabs>
          <w:tab w:val="left" w:pos="336"/>
        </w:tabs>
        <w:spacing w:line="250" w:lineRule="exact"/>
        <w:ind w:left="336" w:hanging="336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Zmiana stawek za świadczenia dodatkowe nie stanowi zmiany niniejszej umowy. Wynajmujący o każdej zmianie powiadomi Najemcę w formie pisemnej niezwłocznie, nie później niż w terminie 1</w:t>
      </w:r>
      <w:r w:rsidR="0087049B">
        <w:rPr>
          <w:rStyle w:val="FontStyle11"/>
          <w:rFonts w:ascii="Arial" w:hAnsi="Arial" w:cs="Arial"/>
          <w:sz w:val="24"/>
          <w:szCs w:val="24"/>
        </w:rPr>
        <w:t>4 dni od podjęcia o nich wiedzy.</w:t>
      </w:r>
    </w:p>
    <w:p w14:paraId="54750F96" w14:textId="77777777" w:rsidR="00C605C2" w:rsidRPr="00892A4B" w:rsidRDefault="00C605C2" w:rsidP="00006C93">
      <w:pPr>
        <w:pStyle w:val="Style7"/>
        <w:widowControl/>
        <w:numPr>
          <w:ilvl w:val="0"/>
          <w:numId w:val="15"/>
        </w:numPr>
        <w:tabs>
          <w:tab w:val="left" w:pos="350"/>
        </w:tabs>
        <w:spacing w:line="250" w:lineRule="exact"/>
        <w:ind w:left="350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Czynsz najmu i opłaty za świadczenia dodatkowe płatne są do 14 dni od daty doręczenia rachunku przez Wynajmującego.</w:t>
      </w:r>
    </w:p>
    <w:p w14:paraId="29E3BFB1" w14:textId="77777777" w:rsidR="00C605C2" w:rsidRPr="00892A4B" w:rsidRDefault="00C605C2" w:rsidP="00006C93">
      <w:pPr>
        <w:pStyle w:val="Style7"/>
        <w:widowControl/>
        <w:numPr>
          <w:ilvl w:val="0"/>
          <w:numId w:val="15"/>
        </w:numPr>
        <w:tabs>
          <w:tab w:val="left" w:pos="350"/>
        </w:tabs>
        <w:spacing w:before="5" w:line="250" w:lineRule="exact"/>
        <w:ind w:left="350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Udzielenie przez Wynajmującego dodatkowych terminów płatności na raty nie stanowi zmiany niniejszej umowy.</w:t>
      </w:r>
    </w:p>
    <w:p w14:paraId="213DA6BF" w14:textId="77777777" w:rsidR="00C605C2" w:rsidRPr="00892A4B" w:rsidRDefault="00C605C2" w:rsidP="00006C93">
      <w:pPr>
        <w:pStyle w:val="Style7"/>
        <w:widowControl/>
        <w:numPr>
          <w:ilvl w:val="0"/>
          <w:numId w:val="15"/>
        </w:numPr>
        <w:tabs>
          <w:tab w:val="left" w:pos="350"/>
        </w:tabs>
        <w:spacing w:line="250" w:lineRule="exact"/>
        <w:ind w:left="350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W przypadku nieuregulowania należności w terminie, Wynajmujący będzie naliczał ustawowe odsetki za opóźnienie.</w:t>
      </w:r>
    </w:p>
    <w:p w14:paraId="55329EC3" w14:textId="77777777" w:rsidR="00C605C2" w:rsidRPr="00892A4B" w:rsidRDefault="00C605C2">
      <w:pPr>
        <w:pStyle w:val="Style5"/>
        <w:widowControl/>
        <w:spacing w:line="240" w:lineRule="exact"/>
        <w:jc w:val="center"/>
        <w:rPr>
          <w:rFonts w:ascii="Arial" w:hAnsi="Arial" w:cs="Arial"/>
        </w:rPr>
      </w:pPr>
    </w:p>
    <w:p w14:paraId="12019395" w14:textId="77777777" w:rsidR="00C605C2" w:rsidRPr="00892A4B" w:rsidRDefault="00C605C2">
      <w:pPr>
        <w:pStyle w:val="Style5"/>
        <w:widowControl/>
        <w:spacing w:before="19" w:line="250" w:lineRule="exact"/>
        <w:jc w:val="center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>§ 10</w:t>
      </w:r>
    </w:p>
    <w:p w14:paraId="61876E74" w14:textId="77777777" w:rsidR="00C605C2" w:rsidRPr="00892A4B" w:rsidRDefault="00C605C2">
      <w:pPr>
        <w:pStyle w:val="Style4"/>
        <w:widowControl/>
        <w:spacing w:line="250" w:lineRule="exact"/>
        <w:ind w:right="5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Wynajmujący jest uprawniony do zmiany wysokości stawki czynszu określonej w § 8 ust.1 za jednostronnym pisemnym powiadomieniem bez konieczności wypowiadania warunków umowy o wskaźnik wzrostu cen towarów i usług konsumpcyjnych ogłoszony przez prezesa Głównego Urzędu Statystycznego w Dzienniku Urzędowym Rzeczpospolitej Polskiej „Monitor Polski" za rok poprzedni. Waloryzacja obowiązuje od pierwszego dnia miesiąca następującego po miesiącu, w którym dokonano ogłoszenia, a Najemca oświadcza, że wyraża na powyższe zgodę.</w:t>
      </w:r>
    </w:p>
    <w:p w14:paraId="23A5423E" w14:textId="77777777" w:rsidR="00C605C2" w:rsidRPr="00892A4B" w:rsidRDefault="00C605C2">
      <w:pPr>
        <w:pStyle w:val="Style5"/>
        <w:widowControl/>
        <w:spacing w:line="240" w:lineRule="exact"/>
        <w:jc w:val="center"/>
        <w:rPr>
          <w:rFonts w:ascii="Arial" w:hAnsi="Arial" w:cs="Arial"/>
        </w:rPr>
      </w:pPr>
    </w:p>
    <w:p w14:paraId="15EAFFCB" w14:textId="77777777" w:rsidR="00C605C2" w:rsidRPr="00892A4B" w:rsidRDefault="00C605C2">
      <w:pPr>
        <w:pStyle w:val="Style5"/>
        <w:widowControl/>
        <w:spacing w:before="38" w:line="240" w:lineRule="auto"/>
        <w:jc w:val="center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>Kaucja gwarancyjna</w:t>
      </w:r>
    </w:p>
    <w:p w14:paraId="7363DC38" w14:textId="77777777" w:rsidR="00C605C2" w:rsidRPr="00892A4B" w:rsidRDefault="00C605C2">
      <w:pPr>
        <w:pStyle w:val="Style5"/>
        <w:widowControl/>
        <w:spacing w:line="250" w:lineRule="exact"/>
        <w:ind w:right="5"/>
        <w:jc w:val="center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>§ 11</w:t>
      </w:r>
    </w:p>
    <w:p w14:paraId="59044980" w14:textId="77777777" w:rsidR="00C605C2" w:rsidRPr="00892A4B" w:rsidRDefault="00C605C2" w:rsidP="00006C93">
      <w:pPr>
        <w:pStyle w:val="Style7"/>
        <w:widowControl/>
        <w:numPr>
          <w:ilvl w:val="0"/>
          <w:numId w:val="16"/>
        </w:numPr>
        <w:tabs>
          <w:tab w:val="left" w:pos="350"/>
        </w:tabs>
        <w:spacing w:line="250" w:lineRule="exact"/>
        <w:ind w:left="350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Przed przyjęciem do używania przedmiotu najmu Najemca zobowiązuje się wpłacić na konto Wynajmującego kaucję w wysokości odpowiadającej wysokości czynszu za okres dwóch miesięcy.</w:t>
      </w:r>
    </w:p>
    <w:p w14:paraId="1484A8C4" w14:textId="77777777" w:rsidR="00C605C2" w:rsidRPr="00892A4B" w:rsidRDefault="00C605C2" w:rsidP="00006C93">
      <w:pPr>
        <w:pStyle w:val="Style7"/>
        <w:widowControl/>
        <w:numPr>
          <w:ilvl w:val="0"/>
          <w:numId w:val="16"/>
        </w:numPr>
        <w:tabs>
          <w:tab w:val="left" w:pos="350"/>
        </w:tabs>
        <w:spacing w:line="250" w:lineRule="exact"/>
        <w:ind w:left="350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Kaucja, o której mowa w ust. 1 przeznaczona jest na pokrycie szkód wynikających z niewłaściwego używania przedmiotu najmu oraz na pokrycie nieuregulowanego czynszu i opłat za świadczenia dodatkowe.</w:t>
      </w:r>
    </w:p>
    <w:p w14:paraId="404B24F2" w14:textId="77777777" w:rsidR="00C605C2" w:rsidRPr="00892A4B" w:rsidRDefault="00C605C2" w:rsidP="00006C93">
      <w:pPr>
        <w:pStyle w:val="Style7"/>
        <w:widowControl/>
        <w:numPr>
          <w:ilvl w:val="0"/>
          <w:numId w:val="16"/>
        </w:numPr>
        <w:tabs>
          <w:tab w:val="left" w:pos="350"/>
        </w:tabs>
        <w:spacing w:line="250" w:lineRule="exact"/>
        <w:ind w:left="350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W przypadku, gdy Wynajmujący nie ma w stosunku do Najemcy żadnych roszczeń w dacie zwrotu lokalu, kaucja podlega zwrotowi w terminie 14 dni od daty zwrotu przedmiotu najmu.</w:t>
      </w:r>
    </w:p>
    <w:p w14:paraId="1DD5252B" w14:textId="77777777" w:rsidR="00C605C2" w:rsidRPr="00892A4B" w:rsidRDefault="00C605C2">
      <w:pPr>
        <w:pStyle w:val="Style5"/>
        <w:widowControl/>
        <w:spacing w:line="240" w:lineRule="exact"/>
        <w:jc w:val="center"/>
        <w:rPr>
          <w:rFonts w:ascii="Arial" w:hAnsi="Arial" w:cs="Arial"/>
        </w:rPr>
      </w:pPr>
    </w:p>
    <w:p w14:paraId="14FFA084" w14:textId="77777777" w:rsidR="00C605C2" w:rsidRPr="00892A4B" w:rsidRDefault="00C605C2">
      <w:pPr>
        <w:pStyle w:val="Style5"/>
        <w:widowControl/>
        <w:spacing w:before="38" w:line="240" w:lineRule="auto"/>
        <w:jc w:val="center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>Czas trwania umowy</w:t>
      </w:r>
    </w:p>
    <w:p w14:paraId="2DBD9CC7" w14:textId="77777777" w:rsidR="00C605C2" w:rsidRPr="00892A4B" w:rsidRDefault="00C605C2">
      <w:pPr>
        <w:pStyle w:val="Style5"/>
        <w:widowControl/>
        <w:spacing w:line="250" w:lineRule="exact"/>
        <w:jc w:val="center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>§ 12</w:t>
      </w:r>
    </w:p>
    <w:p w14:paraId="5E345A4E" w14:textId="77777777" w:rsidR="00C605C2" w:rsidRPr="00EA23D8" w:rsidRDefault="00C605C2" w:rsidP="00EA23D8">
      <w:pPr>
        <w:pStyle w:val="Style7"/>
        <w:widowControl/>
        <w:numPr>
          <w:ilvl w:val="0"/>
          <w:numId w:val="29"/>
        </w:numPr>
        <w:tabs>
          <w:tab w:val="left" w:pos="336"/>
          <w:tab w:val="left" w:leader="dot" w:pos="5146"/>
          <w:tab w:val="left" w:pos="6835"/>
          <w:tab w:val="left" w:leader="dot" w:pos="7627"/>
        </w:tabs>
        <w:spacing w:line="250" w:lineRule="exact"/>
        <w:ind w:left="426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Umowa zostaje zawarta na ok</w:t>
      </w:r>
      <w:r w:rsidR="00EA23D8">
        <w:rPr>
          <w:rStyle w:val="FontStyle11"/>
          <w:rFonts w:ascii="Arial" w:hAnsi="Arial" w:cs="Arial"/>
          <w:sz w:val="24"/>
          <w:szCs w:val="24"/>
        </w:rPr>
        <w:t>res oznaczony na okres 12 miesięcy</w:t>
      </w:r>
      <w:r w:rsidRPr="00892A4B">
        <w:rPr>
          <w:rStyle w:val="FontStyle11"/>
          <w:rFonts w:ascii="Arial" w:hAnsi="Arial" w:cs="Arial"/>
          <w:sz w:val="24"/>
          <w:szCs w:val="24"/>
        </w:rPr>
        <w:t>,</w:t>
      </w:r>
      <w:r w:rsidR="00EA23D8">
        <w:rPr>
          <w:rStyle w:val="FontStyle11"/>
          <w:rFonts w:ascii="Arial" w:hAnsi="Arial" w:cs="Arial"/>
          <w:sz w:val="24"/>
          <w:szCs w:val="24"/>
        </w:rPr>
        <w:t xml:space="preserve"> </w:t>
      </w:r>
      <w:r w:rsidRPr="00EA23D8">
        <w:rPr>
          <w:rStyle w:val="FontStyle11"/>
          <w:rFonts w:ascii="Arial" w:hAnsi="Arial" w:cs="Arial"/>
          <w:sz w:val="24"/>
          <w:szCs w:val="24"/>
        </w:rPr>
        <w:t>jednak nie dłużej niż na czas trwan</w:t>
      </w:r>
      <w:r w:rsidR="00EA23D8">
        <w:rPr>
          <w:rStyle w:val="FontStyle11"/>
          <w:rFonts w:ascii="Arial" w:hAnsi="Arial" w:cs="Arial"/>
          <w:sz w:val="24"/>
          <w:szCs w:val="24"/>
        </w:rPr>
        <w:t xml:space="preserve">ia Umowy na świadczenia </w:t>
      </w:r>
      <w:r w:rsidRPr="00EA23D8">
        <w:rPr>
          <w:rStyle w:val="FontStyle11"/>
          <w:rFonts w:ascii="Arial" w:hAnsi="Arial" w:cs="Arial"/>
          <w:sz w:val="24"/>
          <w:szCs w:val="24"/>
        </w:rPr>
        <w:t>usług zdrowotnych na rzecz Wynajmującego.</w:t>
      </w:r>
    </w:p>
    <w:p w14:paraId="19793E47" w14:textId="77777777" w:rsidR="00C605C2" w:rsidRPr="00892A4B" w:rsidRDefault="00C605C2" w:rsidP="00EA23D8">
      <w:pPr>
        <w:pStyle w:val="Style7"/>
        <w:widowControl/>
        <w:numPr>
          <w:ilvl w:val="0"/>
          <w:numId w:val="29"/>
        </w:numPr>
        <w:tabs>
          <w:tab w:val="left" w:pos="336"/>
        </w:tabs>
        <w:spacing w:before="5" w:line="250" w:lineRule="exact"/>
        <w:ind w:left="426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Umowa może być wypowiedziana z zachowaniem miesięcznego okresu wypowiedzenia przez każdą ze stron.</w:t>
      </w:r>
    </w:p>
    <w:p w14:paraId="5B56D866" w14:textId="77777777" w:rsidR="00C605C2" w:rsidRPr="00892A4B" w:rsidRDefault="00C605C2">
      <w:pPr>
        <w:pStyle w:val="Style5"/>
        <w:widowControl/>
        <w:spacing w:line="240" w:lineRule="exact"/>
        <w:jc w:val="center"/>
        <w:rPr>
          <w:rFonts w:ascii="Arial" w:hAnsi="Arial" w:cs="Arial"/>
        </w:rPr>
      </w:pPr>
    </w:p>
    <w:p w14:paraId="2DB89A25" w14:textId="77777777" w:rsidR="00C605C2" w:rsidRPr="00892A4B" w:rsidRDefault="00C605C2">
      <w:pPr>
        <w:pStyle w:val="Style5"/>
        <w:widowControl/>
        <w:spacing w:before="38" w:line="240" w:lineRule="auto"/>
        <w:jc w:val="center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>Rozwiązanie umowy</w:t>
      </w:r>
    </w:p>
    <w:p w14:paraId="1DFE5629" w14:textId="77777777" w:rsidR="00C605C2" w:rsidRPr="00892A4B" w:rsidRDefault="00C605C2">
      <w:pPr>
        <w:pStyle w:val="Style5"/>
        <w:widowControl/>
        <w:spacing w:line="250" w:lineRule="exact"/>
        <w:jc w:val="center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>§ 13</w:t>
      </w:r>
    </w:p>
    <w:p w14:paraId="413C18C5" w14:textId="77777777" w:rsidR="00C605C2" w:rsidRPr="00892A4B" w:rsidRDefault="00C605C2">
      <w:pPr>
        <w:pStyle w:val="Style7"/>
        <w:widowControl/>
        <w:tabs>
          <w:tab w:val="left" w:pos="326"/>
        </w:tabs>
        <w:spacing w:line="250" w:lineRule="exact"/>
        <w:ind w:left="326" w:hanging="326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1.</w:t>
      </w:r>
      <w:r w:rsidRPr="00892A4B">
        <w:rPr>
          <w:rStyle w:val="FontStyle11"/>
          <w:rFonts w:ascii="Arial" w:hAnsi="Arial" w:cs="Arial"/>
          <w:sz w:val="24"/>
          <w:szCs w:val="24"/>
        </w:rPr>
        <w:tab/>
        <w:t xml:space="preserve">Wynajmujący może rozwiązać umowę ze skutkiem </w:t>
      </w:r>
      <w:r w:rsidR="00EA23D8">
        <w:rPr>
          <w:rStyle w:val="FontStyle11"/>
          <w:rFonts w:ascii="Arial" w:hAnsi="Arial" w:cs="Arial"/>
          <w:sz w:val="24"/>
          <w:szCs w:val="24"/>
        </w:rPr>
        <w:t xml:space="preserve">natychmiastowym, z winy Najemcy </w:t>
      </w:r>
      <w:r w:rsidRPr="00892A4B">
        <w:rPr>
          <w:rStyle w:val="FontStyle11"/>
          <w:rFonts w:ascii="Arial" w:hAnsi="Arial" w:cs="Arial"/>
          <w:sz w:val="24"/>
          <w:szCs w:val="24"/>
        </w:rPr>
        <w:t>w przypadku:</w:t>
      </w:r>
    </w:p>
    <w:p w14:paraId="398F080C" w14:textId="77777777" w:rsidR="00C605C2" w:rsidRPr="00892A4B" w:rsidRDefault="00C605C2">
      <w:pPr>
        <w:pStyle w:val="Style4"/>
        <w:widowControl/>
        <w:spacing w:line="250" w:lineRule="exact"/>
        <w:ind w:left="394"/>
        <w:jc w:val="left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1) naruszania przez Najemcę warunków umowy, a w szczególności:</w:t>
      </w:r>
    </w:p>
    <w:p w14:paraId="3F347CF7" w14:textId="77777777" w:rsidR="00C605C2" w:rsidRPr="00892A4B" w:rsidRDefault="00C605C2" w:rsidP="00006C93">
      <w:pPr>
        <w:pStyle w:val="Style8"/>
        <w:widowControl/>
        <w:numPr>
          <w:ilvl w:val="0"/>
          <w:numId w:val="19"/>
        </w:numPr>
        <w:tabs>
          <w:tab w:val="left" w:pos="854"/>
        </w:tabs>
        <w:ind w:left="571"/>
        <w:jc w:val="left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zwłoki za jeden okres płatności czynszu lub świadczeń dodatkowych;</w:t>
      </w:r>
    </w:p>
    <w:p w14:paraId="5BAAE9F1" w14:textId="77777777" w:rsidR="00C605C2" w:rsidRPr="00892A4B" w:rsidRDefault="00C605C2" w:rsidP="00006C93">
      <w:pPr>
        <w:pStyle w:val="Style8"/>
        <w:widowControl/>
        <w:numPr>
          <w:ilvl w:val="0"/>
          <w:numId w:val="19"/>
        </w:numPr>
        <w:tabs>
          <w:tab w:val="left" w:pos="854"/>
        </w:tabs>
        <w:ind w:left="571"/>
        <w:jc w:val="left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dopuszczania się samowoli budowlanej;</w:t>
      </w:r>
    </w:p>
    <w:p w14:paraId="46DDB710" w14:textId="77777777" w:rsidR="00C605C2" w:rsidRPr="00892A4B" w:rsidRDefault="00C605C2" w:rsidP="00006C93">
      <w:pPr>
        <w:pStyle w:val="Style8"/>
        <w:widowControl/>
        <w:numPr>
          <w:ilvl w:val="0"/>
          <w:numId w:val="19"/>
        </w:numPr>
        <w:tabs>
          <w:tab w:val="left" w:pos="854"/>
        </w:tabs>
        <w:ind w:left="571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oddania wynajętego przedmiotu najmu w podnajem lub do bezpłatnego używania w całości lub w części ;</w:t>
      </w:r>
    </w:p>
    <w:p w14:paraId="42C4CBF6" w14:textId="77777777" w:rsidR="00C605C2" w:rsidRPr="00EA23D8" w:rsidRDefault="00C605C2" w:rsidP="00EA23D8">
      <w:pPr>
        <w:pStyle w:val="Style8"/>
        <w:widowControl/>
        <w:numPr>
          <w:ilvl w:val="0"/>
          <w:numId w:val="19"/>
        </w:numPr>
        <w:tabs>
          <w:tab w:val="left" w:pos="854"/>
        </w:tabs>
        <w:ind w:left="571"/>
        <w:rPr>
          <w:rFonts w:ascii="Arial" w:hAnsi="Arial" w:cs="Arial"/>
          <w:color w:val="000000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używania przedmiotu najmu będącego przedmiotem niniejszej umowy niezgodnie z jego przeznaczeniem oraz przepisami prawa (ochrona środowiska, przepisy przeciwpożarowe itd.) a także prowadzenia w nim działalności innej niż określona w §3;</w:t>
      </w:r>
    </w:p>
    <w:p w14:paraId="12D16C78" w14:textId="77777777" w:rsidR="00C605C2" w:rsidRPr="00892A4B" w:rsidRDefault="00C605C2" w:rsidP="00006C93">
      <w:pPr>
        <w:pStyle w:val="Style1"/>
        <w:widowControl/>
        <w:numPr>
          <w:ilvl w:val="0"/>
          <w:numId w:val="20"/>
        </w:numPr>
        <w:tabs>
          <w:tab w:val="left" w:pos="571"/>
        </w:tabs>
        <w:spacing w:line="250" w:lineRule="exact"/>
        <w:ind w:left="571"/>
        <w:jc w:val="left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lastRenderedPageBreak/>
        <w:t>złożenia przez Najemcę fałszywego oświadczenia lub innych dokumentów poświadczających nieprawdę, bądź zatajenia okoliczności, mających wpływ na zawarcie stosunku najmu;</w:t>
      </w:r>
    </w:p>
    <w:p w14:paraId="073AF1BE" w14:textId="77777777" w:rsidR="00C605C2" w:rsidRPr="00892A4B" w:rsidRDefault="00C605C2" w:rsidP="00006C93">
      <w:pPr>
        <w:pStyle w:val="Style1"/>
        <w:widowControl/>
        <w:numPr>
          <w:ilvl w:val="0"/>
          <w:numId w:val="20"/>
        </w:numPr>
        <w:tabs>
          <w:tab w:val="left" w:pos="571"/>
        </w:tabs>
        <w:spacing w:line="250" w:lineRule="exact"/>
        <w:ind w:left="571"/>
        <w:jc w:val="left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skazania Najemcy prawomocnym wyrokiem sądowym w związku z prowadzoną działalnością gospodarczą,</w:t>
      </w:r>
    </w:p>
    <w:p w14:paraId="7B58B7B3" w14:textId="77777777" w:rsidR="00C605C2" w:rsidRPr="00892A4B" w:rsidRDefault="00C605C2" w:rsidP="00006C93">
      <w:pPr>
        <w:pStyle w:val="Style1"/>
        <w:widowControl/>
        <w:numPr>
          <w:ilvl w:val="0"/>
          <w:numId w:val="20"/>
        </w:numPr>
        <w:tabs>
          <w:tab w:val="left" w:pos="571"/>
        </w:tabs>
        <w:spacing w:line="250" w:lineRule="exact"/>
        <w:ind w:left="293" w:firstLine="0"/>
        <w:jc w:val="left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postawienia Najemcy w stan likwidacji lub upadłości.</w:t>
      </w:r>
    </w:p>
    <w:p w14:paraId="158C3847" w14:textId="77777777" w:rsidR="00C605C2" w:rsidRPr="00892A4B" w:rsidRDefault="00C605C2" w:rsidP="00EA23D8">
      <w:pPr>
        <w:pStyle w:val="Style7"/>
        <w:widowControl/>
        <w:tabs>
          <w:tab w:val="left" w:pos="269"/>
        </w:tabs>
        <w:spacing w:line="250" w:lineRule="exact"/>
        <w:ind w:firstLine="0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2.</w:t>
      </w:r>
      <w:r w:rsidRPr="00892A4B">
        <w:rPr>
          <w:rStyle w:val="FontStyle11"/>
          <w:rFonts w:ascii="Arial" w:hAnsi="Arial" w:cs="Arial"/>
          <w:sz w:val="24"/>
          <w:szCs w:val="24"/>
        </w:rPr>
        <w:tab/>
        <w:t>Wynajmujący może udzielić Najemcy miesięcznego terminu na usunięcie skutków n</w:t>
      </w:r>
      <w:r w:rsidR="00EA23D8">
        <w:rPr>
          <w:rStyle w:val="FontStyle11"/>
          <w:rFonts w:ascii="Arial" w:hAnsi="Arial" w:cs="Arial"/>
          <w:sz w:val="24"/>
          <w:szCs w:val="24"/>
        </w:rPr>
        <w:t xml:space="preserve">aruszenia </w:t>
      </w:r>
      <w:r w:rsidRPr="00892A4B">
        <w:rPr>
          <w:rStyle w:val="FontStyle11"/>
          <w:rFonts w:ascii="Arial" w:hAnsi="Arial" w:cs="Arial"/>
          <w:sz w:val="24"/>
          <w:szCs w:val="24"/>
        </w:rPr>
        <w:t>warunków umowy.</w:t>
      </w:r>
    </w:p>
    <w:p w14:paraId="3F57C526" w14:textId="77777777" w:rsidR="00C605C2" w:rsidRPr="00892A4B" w:rsidRDefault="00C605C2">
      <w:pPr>
        <w:pStyle w:val="Style5"/>
        <w:widowControl/>
        <w:spacing w:line="240" w:lineRule="exact"/>
        <w:jc w:val="center"/>
        <w:rPr>
          <w:rFonts w:ascii="Arial" w:hAnsi="Arial" w:cs="Arial"/>
        </w:rPr>
      </w:pPr>
    </w:p>
    <w:p w14:paraId="253315FA" w14:textId="77777777" w:rsidR="00505DB8" w:rsidRPr="00892A4B" w:rsidRDefault="00505DB8" w:rsidP="00EA23D8">
      <w:pPr>
        <w:pStyle w:val="Style5"/>
        <w:widowControl/>
        <w:spacing w:line="240" w:lineRule="exact"/>
        <w:rPr>
          <w:rFonts w:ascii="Arial" w:hAnsi="Arial" w:cs="Arial"/>
        </w:rPr>
      </w:pPr>
    </w:p>
    <w:p w14:paraId="33DEE320" w14:textId="77777777" w:rsidR="00C605C2" w:rsidRPr="00892A4B" w:rsidRDefault="00C605C2">
      <w:pPr>
        <w:pStyle w:val="Style5"/>
        <w:widowControl/>
        <w:spacing w:before="38" w:line="240" w:lineRule="auto"/>
        <w:jc w:val="center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>Obowiązki Najemcy po wygaśnięciu lub rozwiązaniu umowy</w:t>
      </w:r>
    </w:p>
    <w:p w14:paraId="08BC0B29" w14:textId="77777777" w:rsidR="00C605C2" w:rsidRPr="00892A4B" w:rsidRDefault="00C605C2">
      <w:pPr>
        <w:pStyle w:val="Style5"/>
        <w:widowControl/>
        <w:spacing w:before="19" w:line="240" w:lineRule="auto"/>
        <w:jc w:val="center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>§ 14</w:t>
      </w:r>
    </w:p>
    <w:p w14:paraId="3104D0C7" w14:textId="77777777" w:rsidR="00C605C2" w:rsidRPr="00892A4B" w:rsidRDefault="00C605C2" w:rsidP="00006C93">
      <w:pPr>
        <w:pStyle w:val="Style7"/>
        <w:widowControl/>
        <w:numPr>
          <w:ilvl w:val="0"/>
          <w:numId w:val="21"/>
        </w:numPr>
        <w:tabs>
          <w:tab w:val="left" w:pos="350"/>
        </w:tabs>
        <w:spacing w:line="250" w:lineRule="exact"/>
        <w:ind w:left="350" w:right="10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Najemca zobowiązuje się do wydania Wynajmującemu przedmiotu najmu w terminie 14 dni od wygaśnięcia lub rozwiązywania umowy najmu.</w:t>
      </w:r>
    </w:p>
    <w:p w14:paraId="20CA3491" w14:textId="77777777" w:rsidR="00C605C2" w:rsidRPr="00892A4B" w:rsidRDefault="00C605C2" w:rsidP="00006C93">
      <w:pPr>
        <w:pStyle w:val="Style7"/>
        <w:widowControl/>
        <w:numPr>
          <w:ilvl w:val="0"/>
          <w:numId w:val="21"/>
        </w:numPr>
        <w:tabs>
          <w:tab w:val="left" w:pos="350"/>
        </w:tabs>
        <w:spacing w:line="250" w:lineRule="exact"/>
        <w:ind w:left="350" w:right="5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Jeżeli po opuszczeniu przedmiotu najmu przez Najemcę w pomieszczeniu tym pozostaną rzeczy wniesione przez Najemcę, Wynajmujący ma prawo przenieść je w inne miejsce na koszt i ryzyko Najemcy.</w:t>
      </w:r>
    </w:p>
    <w:p w14:paraId="084F6317" w14:textId="77777777" w:rsidR="00C605C2" w:rsidRPr="00892A4B" w:rsidRDefault="00C605C2">
      <w:pPr>
        <w:pStyle w:val="Style5"/>
        <w:widowControl/>
        <w:spacing w:line="240" w:lineRule="exact"/>
        <w:ind w:right="5"/>
        <w:jc w:val="center"/>
        <w:rPr>
          <w:rFonts w:ascii="Arial" w:hAnsi="Arial" w:cs="Arial"/>
        </w:rPr>
      </w:pPr>
    </w:p>
    <w:p w14:paraId="6899169C" w14:textId="77777777" w:rsidR="00C605C2" w:rsidRPr="00892A4B" w:rsidRDefault="00C605C2">
      <w:pPr>
        <w:pStyle w:val="Style5"/>
        <w:widowControl/>
        <w:spacing w:before="14" w:line="250" w:lineRule="exact"/>
        <w:ind w:right="5"/>
        <w:jc w:val="center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>§ 15</w:t>
      </w:r>
    </w:p>
    <w:p w14:paraId="540553C9" w14:textId="77777777" w:rsidR="00C605C2" w:rsidRPr="00892A4B" w:rsidRDefault="00C605C2" w:rsidP="00006C93">
      <w:pPr>
        <w:pStyle w:val="Style7"/>
        <w:widowControl/>
        <w:numPr>
          <w:ilvl w:val="0"/>
          <w:numId w:val="22"/>
        </w:numPr>
        <w:tabs>
          <w:tab w:val="left" w:pos="350"/>
        </w:tabs>
        <w:spacing w:line="250" w:lineRule="exact"/>
        <w:ind w:left="350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Po rozwiązaniu lub wygaśnięciu umowy najmu, Najemca zobowiązuje się do wydania Wynajmującemu przedmiotu najmu w stanie nie pogorszonym. Koszt remontu przedmiotu najmu obciąża Najemcę. Podstawą do ustalenia stanu technicznego przedmiotu najmu stanowić będzie protokół zdawczo- odbiorczy.</w:t>
      </w:r>
    </w:p>
    <w:p w14:paraId="6B6C1C2F" w14:textId="77777777" w:rsidR="00C605C2" w:rsidRPr="00892A4B" w:rsidRDefault="00C605C2" w:rsidP="00006C93">
      <w:pPr>
        <w:pStyle w:val="Style7"/>
        <w:widowControl/>
        <w:numPr>
          <w:ilvl w:val="0"/>
          <w:numId w:val="22"/>
        </w:numPr>
        <w:tabs>
          <w:tab w:val="left" w:pos="350"/>
        </w:tabs>
        <w:spacing w:line="250" w:lineRule="exact"/>
        <w:ind w:left="350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Wynajmujący może żądać przywrócenia przedmiotu najmu do stanu poprzedniego, jeżeli Najemca poczynił w nim zmiany bez pisemnej zgody Wynajmującego.</w:t>
      </w:r>
    </w:p>
    <w:p w14:paraId="2D8232EF" w14:textId="77777777" w:rsidR="00C605C2" w:rsidRPr="00892A4B" w:rsidRDefault="00C605C2">
      <w:pPr>
        <w:pStyle w:val="Style5"/>
        <w:widowControl/>
        <w:spacing w:line="240" w:lineRule="exact"/>
        <w:ind w:right="5"/>
        <w:jc w:val="center"/>
        <w:rPr>
          <w:rFonts w:ascii="Arial" w:hAnsi="Arial" w:cs="Arial"/>
        </w:rPr>
      </w:pPr>
    </w:p>
    <w:p w14:paraId="76E8B80A" w14:textId="77777777" w:rsidR="00C605C2" w:rsidRPr="00892A4B" w:rsidRDefault="00C605C2">
      <w:pPr>
        <w:pStyle w:val="Style5"/>
        <w:widowControl/>
        <w:spacing w:before="38" w:line="240" w:lineRule="auto"/>
        <w:ind w:right="5"/>
        <w:jc w:val="center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>§ 16</w:t>
      </w:r>
    </w:p>
    <w:p w14:paraId="58E940D5" w14:textId="77777777" w:rsidR="00C605C2" w:rsidRPr="00892A4B" w:rsidRDefault="00C605C2">
      <w:pPr>
        <w:pStyle w:val="Style5"/>
        <w:widowControl/>
        <w:spacing w:before="5" w:line="250" w:lineRule="exact"/>
        <w:ind w:right="5"/>
        <w:jc w:val="center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>Doręczenia</w:t>
      </w:r>
    </w:p>
    <w:p w14:paraId="0769061F" w14:textId="77777777" w:rsidR="00C605C2" w:rsidRPr="00691C09" w:rsidRDefault="00C605C2" w:rsidP="00691C09">
      <w:pPr>
        <w:pStyle w:val="Style7"/>
        <w:widowControl/>
        <w:numPr>
          <w:ilvl w:val="0"/>
          <w:numId w:val="23"/>
        </w:numPr>
        <w:tabs>
          <w:tab w:val="left" w:pos="274"/>
        </w:tabs>
        <w:spacing w:line="250" w:lineRule="exact"/>
        <w:ind w:firstLine="0"/>
        <w:jc w:val="left"/>
        <w:rPr>
          <w:rFonts w:ascii="Arial" w:hAnsi="Arial" w:cs="Arial"/>
          <w:color w:val="000000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Faktury VAT oraz wszelkie pisma doręczane będą stronom pod adres:</w:t>
      </w:r>
    </w:p>
    <w:p w14:paraId="631C8576" w14:textId="77777777" w:rsidR="00C605C2" w:rsidRPr="00892A4B" w:rsidRDefault="00C605C2" w:rsidP="00006C93">
      <w:pPr>
        <w:pStyle w:val="Style8"/>
        <w:widowControl/>
        <w:numPr>
          <w:ilvl w:val="0"/>
          <w:numId w:val="24"/>
        </w:numPr>
        <w:tabs>
          <w:tab w:val="left" w:pos="398"/>
        </w:tabs>
        <w:ind w:left="288"/>
        <w:jc w:val="left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 xml:space="preserve">Wynajmujący: </w:t>
      </w:r>
    </w:p>
    <w:p w14:paraId="5838F488" w14:textId="77777777" w:rsidR="00C605C2" w:rsidRPr="00892A4B" w:rsidRDefault="00C605C2" w:rsidP="00006C93">
      <w:pPr>
        <w:pStyle w:val="Style8"/>
        <w:widowControl/>
        <w:numPr>
          <w:ilvl w:val="0"/>
          <w:numId w:val="24"/>
        </w:numPr>
        <w:tabs>
          <w:tab w:val="left" w:pos="398"/>
          <w:tab w:val="left" w:leader="dot" w:pos="7718"/>
        </w:tabs>
        <w:ind w:left="288"/>
        <w:jc w:val="left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Najemca:</w:t>
      </w:r>
      <w:r w:rsidRPr="00892A4B">
        <w:rPr>
          <w:rStyle w:val="FontStyle11"/>
          <w:rFonts w:ascii="Arial" w:hAnsi="Arial" w:cs="Arial"/>
          <w:sz w:val="24"/>
          <w:szCs w:val="24"/>
        </w:rPr>
        <w:tab/>
      </w:r>
    </w:p>
    <w:p w14:paraId="1C09D821" w14:textId="77777777" w:rsidR="00C605C2" w:rsidRPr="00892A4B" w:rsidRDefault="00C605C2" w:rsidP="00006C93">
      <w:pPr>
        <w:pStyle w:val="Style1"/>
        <w:widowControl/>
        <w:numPr>
          <w:ilvl w:val="0"/>
          <w:numId w:val="25"/>
        </w:numPr>
        <w:tabs>
          <w:tab w:val="left" w:pos="274"/>
        </w:tabs>
        <w:spacing w:line="250" w:lineRule="exact"/>
        <w:ind w:left="274" w:right="19" w:hanging="274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Strony są zobowiązane do wzajemnego powiadamiania się na piśmie o każdej zmianie adresu. Powiadomienie jest skuteczne od chwili jego doręczenia stronie, do której jest zaadresowane.</w:t>
      </w:r>
    </w:p>
    <w:p w14:paraId="40B531D8" w14:textId="77777777" w:rsidR="00C605C2" w:rsidRPr="00892A4B" w:rsidRDefault="00C605C2" w:rsidP="00006C93">
      <w:pPr>
        <w:pStyle w:val="Style1"/>
        <w:widowControl/>
        <w:numPr>
          <w:ilvl w:val="0"/>
          <w:numId w:val="25"/>
        </w:numPr>
        <w:tabs>
          <w:tab w:val="left" w:pos="274"/>
        </w:tabs>
        <w:spacing w:line="250" w:lineRule="exact"/>
        <w:ind w:left="274" w:right="10" w:hanging="274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Niedopełnienie obowiązku, o którym mowa w ust. 2 powoduje, że pismo wysyłane pod adres określony w ust. 1 uznaje się za doręczone.</w:t>
      </w:r>
    </w:p>
    <w:p w14:paraId="02460CBB" w14:textId="77777777" w:rsidR="00C605C2" w:rsidRPr="00892A4B" w:rsidRDefault="00C605C2">
      <w:pPr>
        <w:pStyle w:val="Style5"/>
        <w:widowControl/>
        <w:spacing w:line="240" w:lineRule="exact"/>
        <w:jc w:val="center"/>
        <w:rPr>
          <w:rFonts w:ascii="Arial" w:hAnsi="Arial" w:cs="Arial"/>
        </w:rPr>
      </w:pPr>
    </w:p>
    <w:p w14:paraId="54630C91" w14:textId="77777777" w:rsidR="00C605C2" w:rsidRPr="00892A4B" w:rsidRDefault="00C605C2">
      <w:pPr>
        <w:pStyle w:val="Style5"/>
        <w:widowControl/>
        <w:spacing w:before="38" w:line="250" w:lineRule="exact"/>
        <w:jc w:val="center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>§ 17</w:t>
      </w:r>
    </w:p>
    <w:p w14:paraId="76E5FE13" w14:textId="77777777" w:rsidR="00C605C2" w:rsidRPr="00892A4B" w:rsidRDefault="00C605C2">
      <w:pPr>
        <w:pStyle w:val="Style5"/>
        <w:widowControl/>
        <w:spacing w:line="250" w:lineRule="exact"/>
        <w:ind w:right="5"/>
        <w:jc w:val="center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>Postanowienia końcowe</w:t>
      </w:r>
    </w:p>
    <w:p w14:paraId="70512938" w14:textId="77777777" w:rsidR="00C605C2" w:rsidRPr="00892A4B" w:rsidRDefault="00C605C2" w:rsidP="00006C93">
      <w:pPr>
        <w:pStyle w:val="Style1"/>
        <w:widowControl/>
        <w:numPr>
          <w:ilvl w:val="0"/>
          <w:numId w:val="26"/>
        </w:numPr>
        <w:tabs>
          <w:tab w:val="left" w:pos="274"/>
        </w:tabs>
        <w:spacing w:line="250" w:lineRule="exact"/>
        <w:ind w:left="274" w:right="10" w:hanging="274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Umowa nie uprawnia do dysponowania nieruchomością na cele budowlane w rozumieniu przepisów ustawy prawo budowlane.</w:t>
      </w:r>
    </w:p>
    <w:p w14:paraId="74A72F2B" w14:textId="77777777" w:rsidR="00C605C2" w:rsidRPr="00892A4B" w:rsidRDefault="00C605C2" w:rsidP="00006C93">
      <w:pPr>
        <w:pStyle w:val="Style1"/>
        <w:widowControl/>
        <w:numPr>
          <w:ilvl w:val="0"/>
          <w:numId w:val="26"/>
        </w:numPr>
        <w:tabs>
          <w:tab w:val="left" w:pos="274"/>
        </w:tabs>
        <w:spacing w:line="250" w:lineRule="exact"/>
        <w:ind w:left="274" w:right="10" w:hanging="274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Wszystkie zmiany warunków niniejszej umowy wymagają formy pisemnej pod rygorem nieważności.</w:t>
      </w:r>
    </w:p>
    <w:p w14:paraId="4CC97F21" w14:textId="77777777" w:rsidR="00C605C2" w:rsidRPr="00892A4B" w:rsidRDefault="00C605C2">
      <w:pPr>
        <w:pStyle w:val="Style5"/>
        <w:widowControl/>
        <w:spacing w:line="240" w:lineRule="exact"/>
        <w:ind w:right="5"/>
        <w:jc w:val="center"/>
        <w:rPr>
          <w:rFonts w:ascii="Arial" w:hAnsi="Arial" w:cs="Arial"/>
        </w:rPr>
      </w:pPr>
    </w:p>
    <w:p w14:paraId="691EEE3A" w14:textId="77777777" w:rsidR="00C605C2" w:rsidRPr="00892A4B" w:rsidRDefault="00C605C2">
      <w:pPr>
        <w:pStyle w:val="Style5"/>
        <w:widowControl/>
        <w:spacing w:before="14" w:line="250" w:lineRule="exact"/>
        <w:ind w:right="5"/>
        <w:jc w:val="center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>§ 19</w:t>
      </w:r>
    </w:p>
    <w:p w14:paraId="62A60DB8" w14:textId="77777777" w:rsidR="00C605C2" w:rsidRPr="00892A4B" w:rsidRDefault="00C605C2" w:rsidP="00006C93">
      <w:pPr>
        <w:pStyle w:val="Style1"/>
        <w:widowControl/>
        <w:numPr>
          <w:ilvl w:val="0"/>
          <w:numId w:val="28"/>
        </w:numPr>
        <w:tabs>
          <w:tab w:val="left" w:pos="274"/>
        </w:tabs>
        <w:spacing w:line="250" w:lineRule="exact"/>
        <w:ind w:left="274" w:right="10" w:hanging="274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W sprawach nieuregulowanych niniejszą umową stosuje się odpowiednie przepisy kodeksu cywilnego.</w:t>
      </w:r>
    </w:p>
    <w:p w14:paraId="17694634" w14:textId="77777777" w:rsidR="00C605C2" w:rsidRPr="00892A4B" w:rsidRDefault="00C605C2" w:rsidP="00006C93">
      <w:pPr>
        <w:pStyle w:val="Style7"/>
        <w:widowControl/>
        <w:numPr>
          <w:ilvl w:val="0"/>
          <w:numId w:val="28"/>
        </w:numPr>
        <w:tabs>
          <w:tab w:val="left" w:pos="274"/>
        </w:tabs>
        <w:spacing w:line="250" w:lineRule="exact"/>
        <w:ind w:firstLine="0"/>
        <w:jc w:val="left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Umowę sporządzono w dwóch egzemplarzach, po jednym dla każdej ze stron.</w:t>
      </w:r>
    </w:p>
    <w:p w14:paraId="3CB7041F" w14:textId="77777777" w:rsidR="00C605C2" w:rsidRPr="00892A4B" w:rsidRDefault="00C605C2" w:rsidP="00006C93">
      <w:pPr>
        <w:pStyle w:val="Style7"/>
        <w:widowControl/>
        <w:numPr>
          <w:ilvl w:val="0"/>
          <w:numId w:val="28"/>
        </w:numPr>
        <w:tabs>
          <w:tab w:val="left" w:pos="274"/>
        </w:tabs>
        <w:spacing w:line="250" w:lineRule="exact"/>
        <w:ind w:firstLine="0"/>
        <w:jc w:val="left"/>
        <w:rPr>
          <w:rStyle w:val="FontStyle11"/>
          <w:rFonts w:ascii="Arial" w:hAnsi="Arial" w:cs="Arial"/>
          <w:sz w:val="24"/>
          <w:szCs w:val="24"/>
        </w:rPr>
      </w:pPr>
      <w:r w:rsidRPr="00892A4B">
        <w:rPr>
          <w:rStyle w:val="FontStyle11"/>
          <w:rFonts w:ascii="Arial" w:hAnsi="Arial" w:cs="Arial"/>
          <w:sz w:val="24"/>
          <w:szCs w:val="24"/>
        </w:rPr>
        <w:t>Umowa wchodzi w życie z dniem podpisania.</w:t>
      </w:r>
    </w:p>
    <w:p w14:paraId="5425DAD3" w14:textId="77777777" w:rsidR="00C605C2" w:rsidRPr="00892A4B" w:rsidRDefault="00C605C2">
      <w:pPr>
        <w:pStyle w:val="Style5"/>
        <w:widowControl/>
        <w:spacing w:line="240" w:lineRule="exact"/>
        <w:ind w:left="706"/>
        <w:jc w:val="both"/>
        <w:rPr>
          <w:rFonts w:ascii="Arial" w:hAnsi="Arial" w:cs="Arial"/>
        </w:rPr>
      </w:pPr>
    </w:p>
    <w:p w14:paraId="4B48A805" w14:textId="77777777" w:rsidR="00C605C2" w:rsidRPr="00892A4B" w:rsidRDefault="00C605C2">
      <w:pPr>
        <w:pStyle w:val="Style5"/>
        <w:widowControl/>
        <w:spacing w:line="240" w:lineRule="exact"/>
        <w:ind w:left="706"/>
        <w:jc w:val="both"/>
        <w:rPr>
          <w:rFonts w:ascii="Arial" w:hAnsi="Arial" w:cs="Arial"/>
        </w:rPr>
      </w:pPr>
    </w:p>
    <w:p w14:paraId="3D6299B7" w14:textId="77777777" w:rsidR="00C605C2" w:rsidRPr="00892A4B" w:rsidRDefault="00C605C2">
      <w:pPr>
        <w:pStyle w:val="Style5"/>
        <w:widowControl/>
        <w:spacing w:line="240" w:lineRule="exact"/>
        <w:ind w:left="706"/>
        <w:jc w:val="both"/>
        <w:rPr>
          <w:rFonts w:ascii="Arial" w:hAnsi="Arial" w:cs="Arial"/>
        </w:rPr>
      </w:pPr>
    </w:p>
    <w:p w14:paraId="0AAFC96A" w14:textId="77777777" w:rsidR="00C605C2" w:rsidRPr="00892A4B" w:rsidRDefault="00C605C2">
      <w:pPr>
        <w:pStyle w:val="Style5"/>
        <w:widowControl/>
        <w:spacing w:before="62" w:line="240" w:lineRule="auto"/>
        <w:ind w:left="706"/>
        <w:jc w:val="both"/>
        <w:rPr>
          <w:rStyle w:val="FontStyle12"/>
          <w:rFonts w:ascii="Arial" w:hAnsi="Arial" w:cs="Arial"/>
          <w:sz w:val="24"/>
          <w:szCs w:val="24"/>
        </w:rPr>
      </w:pPr>
      <w:r w:rsidRPr="00892A4B">
        <w:rPr>
          <w:rStyle w:val="FontStyle12"/>
          <w:rFonts w:ascii="Arial" w:hAnsi="Arial" w:cs="Arial"/>
          <w:sz w:val="24"/>
          <w:szCs w:val="24"/>
        </w:rPr>
        <w:t>WYNAJMUJĄCY</w:t>
      </w:r>
      <w:r w:rsidR="00691C09" w:rsidRPr="00892A4B">
        <w:rPr>
          <w:rStyle w:val="FontStyle12"/>
          <w:rFonts w:ascii="Arial" w:hAnsi="Arial" w:cs="Arial"/>
          <w:sz w:val="24"/>
          <w:szCs w:val="24"/>
        </w:rPr>
        <w:t>:</w:t>
      </w:r>
      <w:r w:rsidR="00691C09" w:rsidRPr="00691C09">
        <w:rPr>
          <w:rStyle w:val="FontStyle12"/>
          <w:rFonts w:ascii="Arial" w:hAnsi="Arial" w:cs="Arial"/>
          <w:sz w:val="24"/>
          <w:szCs w:val="24"/>
        </w:rPr>
        <w:t xml:space="preserve"> </w:t>
      </w:r>
      <w:r w:rsidR="00691C09">
        <w:rPr>
          <w:rStyle w:val="FontStyle12"/>
          <w:rFonts w:ascii="Arial" w:hAnsi="Arial" w:cs="Arial"/>
          <w:sz w:val="24"/>
          <w:szCs w:val="24"/>
        </w:rPr>
        <w:tab/>
      </w:r>
      <w:r w:rsidR="00691C09">
        <w:rPr>
          <w:rStyle w:val="FontStyle12"/>
          <w:rFonts w:ascii="Arial" w:hAnsi="Arial" w:cs="Arial"/>
          <w:sz w:val="24"/>
          <w:szCs w:val="24"/>
        </w:rPr>
        <w:tab/>
      </w:r>
      <w:r w:rsidR="00691C09">
        <w:rPr>
          <w:rStyle w:val="FontStyle12"/>
          <w:rFonts w:ascii="Arial" w:hAnsi="Arial" w:cs="Arial"/>
          <w:sz w:val="24"/>
          <w:szCs w:val="24"/>
        </w:rPr>
        <w:tab/>
      </w:r>
      <w:r w:rsidR="00691C09">
        <w:rPr>
          <w:rStyle w:val="FontStyle12"/>
          <w:rFonts w:ascii="Arial" w:hAnsi="Arial" w:cs="Arial"/>
          <w:sz w:val="24"/>
          <w:szCs w:val="24"/>
        </w:rPr>
        <w:tab/>
      </w:r>
      <w:r w:rsidR="00691C09">
        <w:rPr>
          <w:rStyle w:val="FontStyle12"/>
          <w:rFonts w:ascii="Arial" w:hAnsi="Arial" w:cs="Arial"/>
          <w:sz w:val="24"/>
          <w:szCs w:val="24"/>
        </w:rPr>
        <w:tab/>
      </w:r>
      <w:r w:rsidR="00691C09">
        <w:rPr>
          <w:rStyle w:val="FontStyle12"/>
          <w:rFonts w:ascii="Arial" w:hAnsi="Arial" w:cs="Arial"/>
          <w:sz w:val="24"/>
          <w:szCs w:val="24"/>
        </w:rPr>
        <w:tab/>
      </w:r>
      <w:r w:rsidR="00691C09">
        <w:rPr>
          <w:rStyle w:val="FontStyle12"/>
          <w:rFonts w:ascii="Arial" w:hAnsi="Arial" w:cs="Arial"/>
          <w:sz w:val="24"/>
          <w:szCs w:val="24"/>
        </w:rPr>
        <w:tab/>
      </w:r>
      <w:r w:rsidR="00691C09">
        <w:rPr>
          <w:rStyle w:val="FontStyle12"/>
          <w:rFonts w:ascii="Arial" w:hAnsi="Arial" w:cs="Arial"/>
          <w:sz w:val="24"/>
          <w:szCs w:val="24"/>
        </w:rPr>
        <w:tab/>
      </w:r>
      <w:r w:rsidR="00691C09" w:rsidRPr="00892A4B">
        <w:rPr>
          <w:rStyle w:val="FontStyle12"/>
          <w:rFonts w:ascii="Arial" w:hAnsi="Arial" w:cs="Arial"/>
          <w:sz w:val="24"/>
          <w:szCs w:val="24"/>
        </w:rPr>
        <w:t>NAJEMCA</w:t>
      </w:r>
      <w:r w:rsidRPr="00892A4B">
        <w:rPr>
          <w:rStyle w:val="FontStyle12"/>
          <w:rFonts w:ascii="Arial" w:hAnsi="Arial" w:cs="Arial"/>
          <w:sz w:val="24"/>
          <w:szCs w:val="24"/>
        </w:rPr>
        <w:t xml:space="preserve">: </w:t>
      </w:r>
      <w:r w:rsidR="00967B24" w:rsidRPr="00892A4B">
        <w:rPr>
          <w:rStyle w:val="FontStyle12"/>
          <w:rFonts w:ascii="Arial" w:hAnsi="Arial" w:cs="Arial"/>
          <w:sz w:val="24"/>
          <w:szCs w:val="24"/>
        </w:rPr>
        <w:t xml:space="preserve">                      </w:t>
      </w:r>
      <w:r w:rsidR="00691C09">
        <w:rPr>
          <w:rStyle w:val="FontStyle12"/>
          <w:rFonts w:ascii="Arial" w:hAnsi="Arial" w:cs="Arial"/>
          <w:sz w:val="24"/>
          <w:szCs w:val="24"/>
        </w:rPr>
        <w:t xml:space="preserve">                          </w:t>
      </w:r>
    </w:p>
    <w:sectPr w:rsidR="00C605C2" w:rsidRPr="00892A4B" w:rsidSect="00691C09">
      <w:headerReference w:type="default" r:id="rId7"/>
      <w:pgSz w:w="11905" w:h="16837"/>
      <w:pgMar w:top="850" w:right="1132" w:bottom="1440" w:left="1419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63AAE" w14:textId="77777777" w:rsidR="00B431B0" w:rsidRDefault="00B431B0">
      <w:r>
        <w:separator/>
      </w:r>
    </w:p>
  </w:endnote>
  <w:endnote w:type="continuationSeparator" w:id="0">
    <w:p w14:paraId="239C679A" w14:textId="77777777" w:rsidR="00B431B0" w:rsidRDefault="00B43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A719C" w14:textId="77777777" w:rsidR="00B431B0" w:rsidRDefault="00B431B0">
      <w:r>
        <w:separator/>
      </w:r>
    </w:p>
  </w:footnote>
  <w:footnote w:type="continuationSeparator" w:id="0">
    <w:p w14:paraId="24B53209" w14:textId="77777777" w:rsidR="00B431B0" w:rsidRDefault="00B43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A15F7" w14:textId="77777777" w:rsidR="00C605C2" w:rsidRDefault="00C605C2">
    <w:pPr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bullet"/>
      <w:lvlText w:val="*"/>
      <w:lvlJc w:val="left"/>
    </w:lvl>
  </w:abstractNum>
  <w:abstractNum w:abstractNumId="1" w15:restartNumberingAfterBreak="0">
    <w:nsid w:val="07C4165C"/>
    <w:multiLevelType w:val="singleLevel"/>
    <w:tmpl w:val="FFFFFFFF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2" w15:restartNumberingAfterBreak="0">
    <w:nsid w:val="0D827265"/>
    <w:multiLevelType w:val="singleLevel"/>
    <w:tmpl w:val="FFFFFFFF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3" w15:restartNumberingAfterBreak="0">
    <w:nsid w:val="0E395FFC"/>
    <w:multiLevelType w:val="singleLevel"/>
    <w:tmpl w:val="FFFFFFFF"/>
    <w:lvl w:ilvl="0">
      <w:start w:val="2"/>
      <w:numFmt w:val="decimal"/>
      <w:lvlText w:val="%1.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4" w15:restartNumberingAfterBreak="0">
    <w:nsid w:val="212E2732"/>
    <w:multiLevelType w:val="singleLevel"/>
    <w:tmpl w:val="FFFFFFFF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77D1122"/>
    <w:multiLevelType w:val="singleLevel"/>
    <w:tmpl w:val="FFFFFFFF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6" w15:restartNumberingAfterBreak="0">
    <w:nsid w:val="28C67C25"/>
    <w:multiLevelType w:val="singleLevel"/>
    <w:tmpl w:val="FFFFFFFF"/>
    <w:lvl w:ilvl="0">
      <w:start w:val="3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7" w15:restartNumberingAfterBreak="0">
    <w:nsid w:val="2C557323"/>
    <w:multiLevelType w:val="singleLevel"/>
    <w:tmpl w:val="FFFFFFFF"/>
    <w:lvl w:ilvl="0">
      <w:start w:val="1"/>
      <w:numFmt w:val="decimal"/>
      <w:lvlText w:val="%1.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8" w15:restartNumberingAfterBreak="0">
    <w:nsid w:val="2DFC6AEF"/>
    <w:multiLevelType w:val="singleLevel"/>
    <w:tmpl w:val="FFFFFFFF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9" w15:restartNumberingAfterBreak="0">
    <w:nsid w:val="2F1459BE"/>
    <w:multiLevelType w:val="singleLevel"/>
    <w:tmpl w:val="FFFFFFFF"/>
    <w:lvl w:ilvl="0">
      <w:start w:val="1"/>
      <w:numFmt w:val="decimal"/>
      <w:lvlText w:val="%1.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10" w15:restartNumberingAfterBreak="0">
    <w:nsid w:val="397B68C9"/>
    <w:multiLevelType w:val="singleLevel"/>
    <w:tmpl w:val="FFFFFFFF"/>
    <w:lvl w:ilvl="0">
      <w:start w:val="2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1" w15:restartNumberingAfterBreak="0">
    <w:nsid w:val="39F35A33"/>
    <w:multiLevelType w:val="singleLevel"/>
    <w:tmpl w:val="FFFFFFFF"/>
    <w:lvl w:ilvl="0">
      <w:start w:val="2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2" w15:restartNumberingAfterBreak="0">
    <w:nsid w:val="3A790293"/>
    <w:multiLevelType w:val="singleLevel"/>
    <w:tmpl w:val="FFFFFFFF"/>
    <w:lvl w:ilvl="0">
      <w:start w:val="2"/>
      <w:numFmt w:val="decimal"/>
      <w:lvlText w:val="%1)"/>
      <w:legacy w:legacy="1" w:legacySpace="0" w:legacyIndent="278"/>
      <w:lvlJc w:val="left"/>
      <w:rPr>
        <w:rFonts w:ascii="Arial" w:hAnsi="Arial" w:cs="Arial" w:hint="default"/>
      </w:rPr>
    </w:lvl>
  </w:abstractNum>
  <w:abstractNum w:abstractNumId="13" w15:restartNumberingAfterBreak="0">
    <w:nsid w:val="3F237443"/>
    <w:multiLevelType w:val="singleLevel"/>
    <w:tmpl w:val="FFFFFFFF"/>
    <w:lvl w:ilvl="0">
      <w:start w:val="1"/>
      <w:numFmt w:val="lowerLetter"/>
      <w:lvlText w:val="%1)"/>
      <w:legacy w:legacy="1" w:legacySpace="0" w:legacyIndent="283"/>
      <w:lvlJc w:val="left"/>
      <w:rPr>
        <w:rFonts w:ascii="Arial" w:hAnsi="Arial" w:cs="Arial" w:hint="default"/>
      </w:rPr>
    </w:lvl>
  </w:abstractNum>
  <w:abstractNum w:abstractNumId="14" w15:restartNumberingAfterBreak="0">
    <w:nsid w:val="437D636C"/>
    <w:multiLevelType w:val="singleLevel"/>
    <w:tmpl w:val="FFFFFFFF"/>
    <w:lvl w:ilvl="0">
      <w:start w:val="1"/>
      <w:numFmt w:val="decimal"/>
      <w:lvlText w:val="%1.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15" w15:restartNumberingAfterBreak="0">
    <w:nsid w:val="44386467"/>
    <w:multiLevelType w:val="singleLevel"/>
    <w:tmpl w:val="FFFFFFFF"/>
    <w:lvl w:ilvl="0">
      <w:start w:val="1"/>
      <w:numFmt w:val="decimal"/>
      <w:lvlText w:val="%1.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6" w15:restartNumberingAfterBreak="0">
    <w:nsid w:val="491A336D"/>
    <w:multiLevelType w:val="singleLevel"/>
    <w:tmpl w:val="FFFFFFFF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7" w15:restartNumberingAfterBreak="0">
    <w:nsid w:val="4E1F31DB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69472B"/>
    <w:multiLevelType w:val="singleLevel"/>
    <w:tmpl w:val="FFFFFFFF"/>
    <w:lvl w:ilvl="0">
      <w:start w:val="2"/>
      <w:numFmt w:val="decimal"/>
      <w:lvlText w:val="%1.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9" w15:restartNumberingAfterBreak="0">
    <w:nsid w:val="58783FF6"/>
    <w:multiLevelType w:val="singleLevel"/>
    <w:tmpl w:val="FFFFFFFF"/>
    <w:lvl w:ilvl="0">
      <w:start w:val="2"/>
      <w:numFmt w:val="decimal"/>
      <w:lvlText w:val="%1.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20" w15:restartNumberingAfterBreak="0">
    <w:nsid w:val="5DCF1F7C"/>
    <w:multiLevelType w:val="singleLevel"/>
    <w:tmpl w:val="FFFFFFFF"/>
    <w:lvl w:ilvl="0">
      <w:start w:val="1"/>
      <w:numFmt w:val="decimal"/>
      <w:lvlText w:val="%1.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21" w15:restartNumberingAfterBreak="0">
    <w:nsid w:val="6B9054DD"/>
    <w:multiLevelType w:val="singleLevel"/>
    <w:tmpl w:val="FFFFFFFF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22" w15:restartNumberingAfterBreak="0">
    <w:nsid w:val="775E30DC"/>
    <w:multiLevelType w:val="singleLevel"/>
    <w:tmpl w:val="FFFFFFFF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23" w15:restartNumberingAfterBreak="0">
    <w:nsid w:val="79BC6980"/>
    <w:multiLevelType w:val="singleLevel"/>
    <w:tmpl w:val="FFFFFFFF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24" w15:restartNumberingAfterBreak="0">
    <w:nsid w:val="7EB425F0"/>
    <w:multiLevelType w:val="singleLevel"/>
    <w:tmpl w:val="FFFFFFFF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num w:numId="1" w16cid:durableId="311720232">
    <w:abstractNumId w:val="16"/>
  </w:num>
  <w:num w:numId="2" w16cid:durableId="1380781465">
    <w:abstractNumId w:val="2"/>
  </w:num>
  <w:num w:numId="3" w16cid:durableId="1347441102">
    <w:abstractNumId w:val="6"/>
  </w:num>
  <w:num w:numId="4" w16cid:durableId="590086438">
    <w:abstractNumId w:val="21"/>
  </w:num>
  <w:num w:numId="5" w16cid:durableId="806625803">
    <w:abstractNumId w:val="8"/>
  </w:num>
  <w:num w:numId="6" w16cid:durableId="878393372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7" w16cid:durableId="1002128393">
    <w:abstractNumId w:val="24"/>
  </w:num>
  <w:num w:numId="8" w16cid:durableId="1334993477">
    <w:abstractNumId w:val="0"/>
    <w:lvlOverride w:ilvl="0">
      <w:lvl w:ilvl="0">
        <w:numFmt w:val="bullet"/>
        <w:lvlText w:val="-"/>
        <w:legacy w:legacy="1" w:legacySpace="0" w:legacyIndent="206"/>
        <w:lvlJc w:val="left"/>
        <w:rPr>
          <w:rFonts w:ascii="Times New Roman" w:hAnsi="Times New Roman" w:hint="default"/>
        </w:rPr>
      </w:lvl>
    </w:lvlOverride>
  </w:num>
  <w:num w:numId="9" w16cid:durableId="852766883">
    <w:abstractNumId w:val="10"/>
  </w:num>
  <w:num w:numId="10" w16cid:durableId="201014260">
    <w:abstractNumId w:val="1"/>
  </w:num>
  <w:num w:numId="11" w16cid:durableId="1285769773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12" w16cid:durableId="1692221605">
    <w:abstractNumId w:val="11"/>
  </w:num>
  <w:num w:numId="13" w16cid:durableId="1230001195">
    <w:abstractNumId w:val="9"/>
  </w:num>
  <w:num w:numId="14" w16cid:durableId="1183589860">
    <w:abstractNumId w:val="3"/>
  </w:num>
  <w:num w:numId="15" w16cid:durableId="1665039254">
    <w:abstractNumId w:val="3"/>
    <w:lvlOverride w:ilvl="0">
      <w:lvl w:ilvl="0">
        <w:start w:val="1"/>
        <w:numFmt w:val="decimal"/>
        <w:lvlText w:val="%1.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16" w16cid:durableId="185825340">
    <w:abstractNumId w:val="5"/>
  </w:num>
  <w:num w:numId="17" w16cid:durableId="1658722567">
    <w:abstractNumId w:val="14"/>
  </w:num>
  <w:num w:numId="18" w16cid:durableId="1311903584">
    <w:abstractNumId w:val="19"/>
  </w:num>
  <w:num w:numId="19" w16cid:durableId="362294584">
    <w:abstractNumId w:val="13"/>
  </w:num>
  <w:num w:numId="20" w16cid:durableId="1922173786">
    <w:abstractNumId w:val="12"/>
  </w:num>
  <w:num w:numId="21" w16cid:durableId="810711300">
    <w:abstractNumId w:val="22"/>
  </w:num>
  <w:num w:numId="22" w16cid:durableId="1432432225">
    <w:abstractNumId w:val="23"/>
  </w:num>
  <w:num w:numId="23" w16cid:durableId="1762531965">
    <w:abstractNumId w:val="7"/>
  </w:num>
  <w:num w:numId="24" w16cid:durableId="1560166174">
    <w:abstractNumId w:val="0"/>
    <w:lvlOverride w:ilvl="0">
      <w:lvl w:ilvl="0">
        <w:numFmt w:val="bullet"/>
        <w:lvlText w:val="-"/>
        <w:legacy w:legacy="1" w:legacySpace="0" w:legacyIndent="110"/>
        <w:lvlJc w:val="left"/>
        <w:rPr>
          <w:rFonts w:ascii="Times New Roman" w:hAnsi="Times New Roman" w:hint="default"/>
        </w:rPr>
      </w:lvl>
    </w:lvlOverride>
  </w:num>
  <w:num w:numId="25" w16cid:durableId="506210438">
    <w:abstractNumId w:val="18"/>
  </w:num>
  <w:num w:numId="26" w16cid:durableId="1546868662">
    <w:abstractNumId w:val="20"/>
  </w:num>
  <w:num w:numId="27" w16cid:durableId="649987247">
    <w:abstractNumId w:val="4"/>
  </w:num>
  <w:num w:numId="28" w16cid:durableId="1577326383">
    <w:abstractNumId w:val="15"/>
  </w:num>
  <w:num w:numId="29" w16cid:durableId="1523789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C93"/>
    <w:rsid w:val="00006C93"/>
    <w:rsid w:val="000E2661"/>
    <w:rsid w:val="001B2A7D"/>
    <w:rsid w:val="00294F48"/>
    <w:rsid w:val="002F5593"/>
    <w:rsid w:val="003038E1"/>
    <w:rsid w:val="0034557E"/>
    <w:rsid w:val="004B0EAF"/>
    <w:rsid w:val="004F3A54"/>
    <w:rsid w:val="004F4DA2"/>
    <w:rsid w:val="00505DB8"/>
    <w:rsid w:val="00691C09"/>
    <w:rsid w:val="0087049B"/>
    <w:rsid w:val="00892A4B"/>
    <w:rsid w:val="00967B24"/>
    <w:rsid w:val="00AF2694"/>
    <w:rsid w:val="00B431B0"/>
    <w:rsid w:val="00B95367"/>
    <w:rsid w:val="00C605C2"/>
    <w:rsid w:val="00D52BCE"/>
    <w:rsid w:val="00EA23D8"/>
    <w:rsid w:val="00F300A7"/>
    <w:rsid w:val="00F672FB"/>
    <w:rsid w:val="00FF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843CAD"/>
  <w14:defaultImageDpi w14:val="0"/>
  <w15:docId w15:val="{E1F582A4-20AF-468E-9464-368DE7BD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pPr>
      <w:spacing w:line="254" w:lineRule="exact"/>
      <w:ind w:hanging="278"/>
      <w:jc w:val="both"/>
    </w:pPr>
  </w:style>
  <w:style w:type="paragraph" w:customStyle="1" w:styleId="Style2">
    <w:name w:val="Style2"/>
    <w:basedOn w:val="Normalny"/>
    <w:uiPriority w:val="99"/>
    <w:pPr>
      <w:spacing w:line="254" w:lineRule="exact"/>
      <w:ind w:hanging="130"/>
    </w:pPr>
  </w:style>
  <w:style w:type="paragraph" w:customStyle="1" w:styleId="Style3">
    <w:name w:val="Style3"/>
    <w:basedOn w:val="Normalny"/>
    <w:uiPriority w:val="99"/>
    <w:pPr>
      <w:jc w:val="center"/>
    </w:pPr>
  </w:style>
  <w:style w:type="paragraph" w:customStyle="1" w:styleId="Style4">
    <w:name w:val="Style4"/>
    <w:basedOn w:val="Normalny"/>
    <w:uiPriority w:val="99"/>
    <w:pPr>
      <w:spacing w:line="254" w:lineRule="exact"/>
      <w:jc w:val="both"/>
    </w:pPr>
  </w:style>
  <w:style w:type="paragraph" w:customStyle="1" w:styleId="Style5">
    <w:name w:val="Style5"/>
    <w:basedOn w:val="Normalny"/>
    <w:uiPriority w:val="99"/>
    <w:pPr>
      <w:spacing w:line="254" w:lineRule="exact"/>
    </w:pPr>
  </w:style>
  <w:style w:type="paragraph" w:customStyle="1" w:styleId="Style6">
    <w:name w:val="Style6"/>
    <w:basedOn w:val="Normalny"/>
    <w:uiPriority w:val="99"/>
    <w:pPr>
      <w:spacing w:line="254" w:lineRule="exact"/>
      <w:ind w:hanging="206"/>
    </w:pPr>
  </w:style>
  <w:style w:type="paragraph" w:customStyle="1" w:styleId="Style7">
    <w:name w:val="Style7"/>
    <w:basedOn w:val="Normalny"/>
    <w:uiPriority w:val="99"/>
    <w:pPr>
      <w:spacing w:line="254" w:lineRule="exact"/>
      <w:ind w:hanging="350"/>
      <w:jc w:val="both"/>
    </w:pPr>
  </w:style>
  <w:style w:type="paragraph" w:customStyle="1" w:styleId="Style8">
    <w:name w:val="Style8"/>
    <w:basedOn w:val="Normalny"/>
    <w:uiPriority w:val="99"/>
    <w:pPr>
      <w:spacing w:line="250" w:lineRule="exact"/>
      <w:jc w:val="both"/>
    </w:pPr>
  </w:style>
  <w:style w:type="character" w:customStyle="1" w:styleId="FontStyle11">
    <w:name w:val="Font Style11"/>
    <w:basedOn w:val="Domylnaczcionkaakapitu"/>
    <w:uiPriority w:val="99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2">
    <w:name w:val="Font Style12"/>
    <w:basedOn w:val="Domylnaczcionkaakapitu"/>
    <w:uiPriority w:val="99"/>
    <w:rPr>
      <w:rFonts w:ascii="Times New Roman" w:hAnsi="Times New Roman" w:cs="Times New Roman"/>
      <w:b/>
      <w:bCs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05D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05DB8"/>
    <w:rPr>
      <w:rFonts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05D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05DB8"/>
    <w:rPr>
      <w:rFonts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1366</Words>
  <Characters>8197</Characters>
  <Application>Microsoft Office Word</Application>
  <DocSecurity>0</DocSecurity>
  <Lines>68</Lines>
  <Paragraphs>19</Paragraphs>
  <ScaleCrop>false</ScaleCrop>
  <Company/>
  <LinksUpToDate>false</LinksUpToDate>
  <CharactersWithSpaces>9544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ZaB_cznik nr 5 - Wzór umowy najmu</dc:title>
  <dc:subject/>
  <dc:creator>bchojnowska</dc:creator>
  <cp:keywords/>
  <dc:description/>
  <cp:lastModifiedBy>Robert Lorentz</cp:lastModifiedBy>
  <cp:revision>2</cp:revision>
  <dcterms:created xsi:type="dcterms:W3CDTF">2022-09-12T10:32:00Z</dcterms:created>
  <dcterms:modified xsi:type="dcterms:W3CDTF">2022-09-12T10:32:00Z</dcterms:modified>
</cp:coreProperties>
</file>